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18" w:rsidRDefault="002920E4" w:rsidP="00776418">
      <w:pPr>
        <w:tabs>
          <w:tab w:val="left" w:pos="1620"/>
        </w:tabs>
        <w:spacing w:after="0" w:line="240" w:lineRule="auto"/>
        <w:jc w:val="center"/>
        <w:rPr>
          <w:rFonts w:ascii="Arial Narrow" w:hAnsi="Arial Narrow" w:cs="Arial"/>
          <w:b/>
          <w:sz w:val="28"/>
          <w:szCs w:val="28"/>
          <w:lang w:val="id-ID"/>
        </w:rPr>
      </w:pPr>
      <w:r w:rsidRPr="00CE2C76">
        <w:rPr>
          <w:rFonts w:ascii="Arial Narrow" w:hAnsi="Arial Narrow" w:cs="Arial"/>
          <w:b/>
          <w:sz w:val="28"/>
          <w:szCs w:val="28"/>
        </w:rPr>
        <w:t xml:space="preserve">PENGARUH APLIKASI </w:t>
      </w:r>
      <w:r w:rsidR="00776418">
        <w:rPr>
          <w:rFonts w:ascii="Arial Narrow" w:hAnsi="Arial Narrow" w:cs="Arial"/>
          <w:b/>
          <w:sz w:val="28"/>
          <w:szCs w:val="28"/>
          <w:lang w:val="id-ID"/>
        </w:rPr>
        <w:t>KOMBINASI BAHAN ORGANIK</w:t>
      </w:r>
    </w:p>
    <w:p w:rsidR="00776418" w:rsidRDefault="002920E4" w:rsidP="00776418">
      <w:pPr>
        <w:tabs>
          <w:tab w:val="left" w:pos="1620"/>
        </w:tabs>
        <w:spacing w:after="0" w:line="240" w:lineRule="auto"/>
        <w:jc w:val="center"/>
        <w:rPr>
          <w:rFonts w:ascii="Arial Narrow" w:hAnsi="Arial Narrow" w:cs="Arial"/>
          <w:b/>
          <w:sz w:val="28"/>
          <w:szCs w:val="28"/>
          <w:lang w:val="id-ID"/>
        </w:rPr>
      </w:pPr>
      <w:r w:rsidRPr="00CE2C76">
        <w:rPr>
          <w:rFonts w:ascii="Arial Narrow" w:hAnsi="Arial Narrow" w:cs="Arial"/>
          <w:b/>
          <w:sz w:val="28"/>
          <w:szCs w:val="28"/>
        </w:rPr>
        <w:t>DAN SALVINIA</w:t>
      </w:r>
      <w:r w:rsidRPr="00CE2C76">
        <w:rPr>
          <w:rFonts w:ascii="Arial Narrow" w:hAnsi="Arial Narrow" w:cs="Arial"/>
          <w:b/>
          <w:sz w:val="28"/>
          <w:szCs w:val="28"/>
          <w:lang w:val="id-ID"/>
        </w:rPr>
        <w:t xml:space="preserve"> (</w:t>
      </w:r>
      <w:r w:rsidRPr="00CE2C76">
        <w:rPr>
          <w:rFonts w:ascii="Arial Narrow" w:hAnsi="Arial Narrow" w:cs="Arial"/>
          <w:b/>
          <w:i/>
          <w:sz w:val="28"/>
          <w:szCs w:val="28"/>
          <w:lang w:val="id-ID"/>
        </w:rPr>
        <w:t>S</w:t>
      </w:r>
      <w:r w:rsidRPr="00CE2C76">
        <w:rPr>
          <w:rFonts w:ascii="Arial Narrow" w:hAnsi="Arial Narrow" w:cs="Arial"/>
          <w:b/>
          <w:i/>
          <w:sz w:val="28"/>
          <w:szCs w:val="28"/>
        </w:rPr>
        <w:t>alviniamolesta</w:t>
      </w:r>
      <w:r w:rsidRPr="00CE2C76">
        <w:rPr>
          <w:rFonts w:ascii="Arial Narrow" w:hAnsi="Arial Narrow" w:cs="Arial"/>
          <w:b/>
          <w:sz w:val="28"/>
          <w:szCs w:val="28"/>
          <w:lang w:val="id-ID"/>
        </w:rPr>
        <w:t xml:space="preserve">) </w:t>
      </w:r>
      <w:r w:rsidR="00776418">
        <w:rPr>
          <w:rFonts w:ascii="Arial Narrow" w:hAnsi="Arial Narrow" w:cs="Arial"/>
          <w:b/>
          <w:sz w:val="28"/>
          <w:szCs w:val="28"/>
        </w:rPr>
        <w:t>TERHADAP PERTUMBUHAN</w:t>
      </w:r>
    </w:p>
    <w:p w:rsidR="002920E4" w:rsidRDefault="002920E4" w:rsidP="00776418">
      <w:pPr>
        <w:tabs>
          <w:tab w:val="left" w:pos="1620"/>
        </w:tabs>
        <w:spacing w:after="0" w:line="240" w:lineRule="auto"/>
        <w:jc w:val="center"/>
        <w:rPr>
          <w:rFonts w:ascii="Arial Narrow" w:hAnsi="Arial Narrow" w:cs="Arial"/>
          <w:b/>
          <w:sz w:val="28"/>
          <w:szCs w:val="28"/>
          <w:lang w:val="id-ID"/>
        </w:rPr>
      </w:pPr>
      <w:r w:rsidRPr="00CE2C76">
        <w:rPr>
          <w:rFonts w:ascii="Arial Narrow" w:hAnsi="Arial Narrow" w:cs="Arial"/>
          <w:b/>
          <w:sz w:val="28"/>
          <w:szCs w:val="28"/>
        </w:rPr>
        <w:t xml:space="preserve">DAN HASIL TANAMAN </w:t>
      </w:r>
      <w:r w:rsidRPr="00CE2C76">
        <w:rPr>
          <w:rFonts w:ascii="Arial Narrow" w:hAnsi="Arial Narrow" w:cs="Arial"/>
          <w:b/>
          <w:sz w:val="28"/>
          <w:szCs w:val="28"/>
          <w:lang w:val="id-ID"/>
        </w:rPr>
        <w:t>PADI VARIETAS CIHERANG</w:t>
      </w:r>
    </w:p>
    <w:p w:rsidR="00776418" w:rsidRPr="00CE2C76" w:rsidRDefault="00776418" w:rsidP="00776418">
      <w:pPr>
        <w:tabs>
          <w:tab w:val="left" w:pos="1620"/>
        </w:tabs>
        <w:spacing w:after="0" w:line="240" w:lineRule="auto"/>
        <w:jc w:val="center"/>
        <w:rPr>
          <w:rFonts w:ascii="Arial Narrow" w:hAnsi="Arial Narrow" w:cs="Arial"/>
          <w:b/>
          <w:sz w:val="28"/>
          <w:szCs w:val="28"/>
          <w:lang w:val="id-ID"/>
        </w:rPr>
      </w:pPr>
    </w:p>
    <w:p w:rsidR="002920E4" w:rsidRDefault="002920E4" w:rsidP="002920E4">
      <w:pPr>
        <w:spacing w:after="0" w:line="240" w:lineRule="auto"/>
        <w:jc w:val="center"/>
        <w:rPr>
          <w:rFonts w:ascii="Arial Narrow" w:hAnsi="Arial Narrow" w:cs="Arial"/>
          <w:b/>
          <w:bCs/>
          <w:sz w:val="28"/>
          <w:szCs w:val="28"/>
          <w:lang w:val="id-ID"/>
        </w:rPr>
      </w:pPr>
      <w:r w:rsidRPr="00CE2C76">
        <w:rPr>
          <w:rFonts w:ascii="Arial Narrow" w:hAnsi="Arial Narrow" w:cs="Arial"/>
          <w:b/>
          <w:bCs/>
          <w:sz w:val="28"/>
          <w:szCs w:val="28"/>
        </w:rPr>
        <w:t>EFFECT OF</w:t>
      </w:r>
      <w:r w:rsidRPr="00CE2C76">
        <w:rPr>
          <w:rFonts w:ascii="Arial Narrow" w:hAnsi="Arial Narrow" w:cs="Arial"/>
          <w:b/>
          <w:sz w:val="28"/>
          <w:szCs w:val="28"/>
        </w:rPr>
        <w:t xml:space="preserve">THE APPLICATION COMBINATION ORGANIC MATTER AND SALVINIA </w:t>
      </w:r>
      <w:r w:rsidRPr="00CE2C76">
        <w:rPr>
          <w:rFonts w:ascii="Arial Narrow" w:hAnsi="Arial Narrow" w:cs="Arial"/>
          <w:b/>
          <w:bCs/>
          <w:sz w:val="28"/>
          <w:szCs w:val="28"/>
          <w:lang w:val="id-ID"/>
        </w:rPr>
        <w:t>(</w:t>
      </w:r>
      <w:r w:rsidRPr="00CE2C76">
        <w:rPr>
          <w:rFonts w:ascii="Arial Narrow" w:hAnsi="Arial Narrow" w:cs="Arial"/>
          <w:b/>
          <w:bCs/>
          <w:i/>
          <w:iCs/>
          <w:sz w:val="28"/>
          <w:szCs w:val="28"/>
          <w:lang w:val="id-ID"/>
        </w:rPr>
        <w:t>Salvinia molesta</w:t>
      </w:r>
      <w:r w:rsidRPr="00CE2C76">
        <w:rPr>
          <w:rFonts w:ascii="Arial Narrow" w:hAnsi="Arial Narrow" w:cs="Arial"/>
          <w:b/>
          <w:bCs/>
          <w:sz w:val="28"/>
          <w:szCs w:val="28"/>
          <w:lang w:val="id-ID"/>
        </w:rPr>
        <w:t>)</w:t>
      </w:r>
      <w:r w:rsidRPr="00CE2C76">
        <w:rPr>
          <w:rFonts w:ascii="Arial Narrow" w:hAnsi="Arial Narrow" w:cs="Arial"/>
          <w:b/>
          <w:bCs/>
          <w:sz w:val="28"/>
          <w:szCs w:val="28"/>
        </w:rPr>
        <w:t xml:space="preserve"> TOWARDS GROWTH AND YIELDOF</w:t>
      </w:r>
      <w:r w:rsidRPr="00CE2C76">
        <w:rPr>
          <w:rFonts w:ascii="Arial Narrow" w:hAnsi="Arial Narrow" w:cs="Arial"/>
          <w:b/>
          <w:bCs/>
          <w:sz w:val="28"/>
          <w:szCs w:val="28"/>
          <w:lang w:val="id-ID"/>
        </w:rPr>
        <w:t xml:space="preserve"> R</w:t>
      </w:r>
      <w:r w:rsidRPr="00CE2C76">
        <w:rPr>
          <w:rFonts w:ascii="Arial Narrow" w:hAnsi="Arial Narrow" w:cs="Arial"/>
          <w:b/>
          <w:bCs/>
          <w:sz w:val="28"/>
          <w:szCs w:val="28"/>
        </w:rPr>
        <w:t xml:space="preserve">ICE </w:t>
      </w:r>
      <w:r w:rsidRPr="00CE2C76">
        <w:rPr>
          <w:rFonts w:ascii="Arial Narrow" w:hAnsi="Arial Narrow" w:cs="Arial"/>
          <w:b/>
          <w:bCs/>
          <w:sz w:val="28"/>
          <w:szCs w:val="28"/>
          <w:lang w:val="id-ID"/>
        </w:rPr>
        <w:t>V</w:t>
      </w:r>
      <w:r w:rsidRPr="00CE2C76">
        <w:rPr>
          <w:rFonts w:ascii="Arial Narrow" w:hAnsi="Arial Narrow" w:cs="Arial"/>
          <w:b/>
          <w:bCs/>
          <w:sz w:val="28"/>
          <w:szCs w:val="28"/>
        </w:rPr>
        <w:t>ARIETIES</w:t>
      </w:r>
      <w:r w:rsidRPr="00CE2C76">
        <w:rPr>
          <w:rFonts w:ascii="Arial Narrow" w:hAnsi="Arial Narrow" w:cs="Arial"/>
          <w:b/>
          <w:bCs/>
          <w:sz w:val="28"/>
          <w:szCs w:val="28"/>
          <w:lang w:val="id-ID"/>
        </w:rPr>
        <w:t xml:space="preserve"> C</w:t>
      </w:r>
      <w:r w:rsidRPr="00CE2C76">
        <w:rPr>
          <w:rFonts w:ascii="Arial Narrow" w:hAnsi="Arial Narrow" w:cs="Arial"/>
          <w:b/>
          <w:bCs/>
          <w:sz w:val="28"/>
          <w:szCs w:val="28"/>
        </w:rPr>
        <w:t>IHERANG</w:t>
      </w:r>
    </w:p>
    <w:p w:rsidR="00FD1214" w:rsidRPr="00FD1214" w:rsidRDefault="00FD1214" w:rsidP="002920E4">
      <w:pPr>
        <w:spacing w:after="0" w:line="240" w:lineRule="auto"/>
        <w:jc w:val="center"/>
        <w:rPr>
          <w:rFonts w:ascii="Arial Narrow" w:hAnsi="Arial Narrow" w:cs="Arial"/>
          <w:b/>
          <w:sz w:val="20"/>
          <w:szCs w:val="20"/>
          <w:lang w:val="id-ID"/>
        </w:rPr>
      </w:pPr>
    </w:p>
    <w:p w:rsidR="002920E4" w:rsidRPr="008A55C6" w:rsidRDefault="002920E4" w:rsidP="002920E4">
      <w:pPr>
        <w:spacing w:after="0" w:line="240" w:lineRule="auto"/>
        <w:jc w:val="center"/>
        <w:rPr>
          <w:rFonts w:ascii="Arial" w:hAnsi="Arial" w:cs="Arial"/>
          <w:sz w:val="20"/>
          <w:szCs w:val="20"/>
          <w:lang w:val="id-ID"/>
        </w:rPr>
      </w:pPr>
      <w:r w:rsidRPr="008A55C6">
        <w:rPr>
          <w:rFonts w:ascii="Arial" w:hAnsi="Arial" w:cs="Arial"/>
          <w:sz w:val="20"/>
          <w:szCs w:val="20"/>
        </w:rPr>
        <w:t>Yudhistira Afnan Malay Subagio</w:t>
      </w:r>
      <w:r w:rsidRPr="008A55C6">
        <w:rPr>
          <w:rFonts w:ascii="Arial" w:hAnsi="Arial" w:cs="Arial"/>
          <w:sz w:val="20"/>
          <w:szCs w:val="20"/>
          <w:vertAlign w:val="superscript"/>
        </w:rPr>
        <w:t>*)</w:t>
      </w:r>
      <w:r w:rsidRPr="008A55C6">
        <w:rPr>
          <w:rFonts w:ascii="Arial" w:hAnsi="Arial" w:cs="Arial"/>
          <w:sz w:val="20"/>
          <w:szCs w:val="20"/>
        </w:rPr>
        <w:t>, Agung Nugroho, Titiek Islami</w:t>
      </w:r>
    </w:p>
    <w:p w:rsidR="002920E4" w:rsidRPr="008A55C6" w:rsidRDefault="002920E4" w:rsidP="002920E4">
      <w:pPr>
        <w:spacing w:after="0" w:line="240" w:lineRule="auto"/>
        <w:jc w:val="center"/>
        <w:rPr>
          <w:rFonts w:ascii="Arial" w:hAnsi="Arial" w:cs="Arial"/>
          <w:sz w:val="20"/>
          <w:szCs w:val="20"/>
          <w:lang w:val="id-ID"/>
        </w:rPr>
      </w:pPr>
    </w:p>
    <w:p w:rsidR="002920E4" w:rsidRPr="008A55C6" w:rsidRDefault="002920E4" w:rsidP="002920E4">
      <w:pPr>
        <w:spacing w:after="0" w:line="240" w:lineRule="auto"/>
        <w:jc w:val="center"/>
        <w:rPr>
          <w:rFonts w:ascii="Arial" w:hAnsi="Arial" w:cs="Arial"/>
          <w:sz w:val="20"/>
          <w:szCs w:val="20"/>
        </w:rPr>
      </w:pPr>
      <w:r w:rsidRPr="008A55C6">
        <w:rPr>
          <w:rFonts w:ascii="Arial" w:hAnsi="Arial" w:cs="Arial"/>
          <w:sz w:val="20"/>
          <w:szCs w:val="20"/>
          <w:vertAlign w:val="superscript"/>
        </w:rPr>
        <w:t>*)</w:t>
      </w:r>
      <w:r w:rsidRPr="008A55C6">
        <w:rPr>
          <w:rFonts w:ascii="Arial" w:hAnsi="Arial" w:cs="Arial"/>
          <w:sz w:val="20"/>
          <w:szCs w:val="20"/>
        </w:rPr>
        <w:t xml:space="preserve">Jurusan Budidaya Pertanian, Fakultas Pertanian, Universitas Brawijaya </w:t>
      </w:r>
    </w:p>
    <w:p w:rsidR="002920E4" w:rsidRPr="008A55C6" w:rsidRDefault="002920E4" w:rsidP="002920E4">
      <w:pPr>
        <w:spacing w:after="0" w:line="240" w:lineRule="auto"/>
        <w:jc w:val="center"/>
        <w:rPr>
          <w:rFonts w:ascii="Arial" w:hAnsi="Arial" w:cs="Arial"/>
          <w:sz w:val="20"/>
          <w:szCs w:val="20"/>
        </w:rPr>
      </w:pPr>
      <w:r w:rsidRPr="008A55C6">
        <w:rPr>
          <w:rFonts w:ascii="Arial" w:hAnsi="Arial" w:cs="Arial"/>
          <w:sz w:val="20"/>
          <w:szCs w:val="20"/>
        </w:rPr>
        <w:t>Jln. Veteran, Malang 65145, Jawa Timur, Indonesia</w:t>
      </w:r>
    </w:p>
    <w:p w:rsidR="002920E4" w:rsidRPr="00D145DC" w:rsidRDefault="002920E4" w:rsidP="00D145DC">
      <w:pPr>
        <w:jc w:val="center"/>
        <w:rPr>
          <w:rFonts w:ascii="Arial" w:hAnsi="Arial" w:cs="Arial"/>
          <w:sz w:val="20"/>
          <w:szCs w:val="20"/>
        </w:rPr>
      </w:pPr>
      <w:r w:rsidRPr="008A55C6">
        <w:rPr>
          <w:rFonts w:ascii="Arial" w:hAnsi="Arial" w:cs="Arial"/>
          <w:sz w:val="20"/>
          <w:szCs w:val="20"/>
        </w:rPr>
        <w:t xml:space="preserve">E-mail : </w:t>
      </w:r>
      <w:hyperlink r:id="rId7" w:history="1">
        <w:r w:rsidRPr="00276B17">
          <w:rPr>
            <w:rStyle w:val="Hyperlink"/>
            <w:rFonts w:ascii="Arial" w:hAnsi="Arial" w:cs="Arial"/>
            <w:color w:val="auto"/>
            <w:sz w:val="20"/>
            <w:szCs w:val="20"/>
            <w:u w:val="none"/>
          </w:rPr>
          <w:t>afnancorpse@rocketmail.com</w:t>
        </w:r>
      </w:hyperlink>
    </w:p>
    <w:p w:rsidR="002920E4" w:rsidRDefault="002920E4" w:rsidP="002920E4">
      <w:pPr>
        <w:jc w:val="center"/>
        <w:sectPr w:rsidR="002920E4" w:rsidSect="00392436">
          <w:headerReference w:type="even" r:id="rId8"/>
          <w:headerReference w:type="first" r:id="rId9"/>
          <w:pgSz w:w="11906" w:h="16838" w:code="9"/>
          <w:pgMar w:top="1701" w:right="851" w:bottom="2160" w:left="2478" w:header="1418" w:footer="1009" w:gutter="0"/>
          <w:pgNumType w:start="478"/>
          <w:cols w:space="708"/>
          <w:titlePg/>
          <w:docGrid w:linePitch="360"/>
        </w:sectPr>
      </w:pPr>
    </w:p>
    <w:p w:rsidR="002920E4" w:rsidRDefault="002920E4" w:rsidP="002920E4">
      <w:pPr>
        <w:jc w:val="center"/>
        <w:rPr>
          <w:rFonts w:ascii="Arial" w:hAnsi="Arial" w:cs="Arial"/>
          <w:b/>
          <w:sz w:val="20"/>
          <w:szCs w:val="20"/>
        </w:rPr>
      </w:pPr>
      <w:r w:rsidRPr="008A55C6">
        <w:rPr>
          <w:rFonts w:ascii="Arial" w:hAnsi="Arial" w:cs="Arial"/>
          <w:b/>
          <w:sz w:val="20"/>
          <w:szCs w:val="20"/>
        </w:rPr>
        <w:lastRenderedPageBreak/>
        <w:t>ABSTRAK</w:t>
      </w:r>
    </w:p>
    <w:p w:rsidR="002920E4" w:rsidRPr="00D145DC" w:rsidRDefault="002920E4" w:rsidP="00826BFB">
      <w:pPr>
        <w:spacing w:after="0" w:line="240" w:lineRule="auto"/>
        <w:jc w:val="both"/>
        <w:rPr>
          <w:rFonts w:ascii="Arial" w:hAnsi="Arial" w:cs="Arial"/>
          <w:sz w:val="20"/>
          <w:szCs w:val="20"/>
        </w:rPr>
      </w:pPr>
      <w:r w:rsidRPr="008A55C6">
        <w:rPr>
          <w:rFonts w:ascii="Arial" w:hAnsi="Arial" w:cs="Arial"/>
          <w:sz w:val="20"/>
          <w:szCs w:val="20"/>
        </w:rPr>
        <w:t xml:space="preserve">Padi ialah tanaman </w:t>
      </w:r>
      <w:r w:rsidRPr="008A55C6">
        <w:rPr>
          <w:rFonts w:ascii="Arial" w:hAnsi="Arial" w:cs="Arial"/>
          <w:sz w:val="20"/>
          <w:szCs w:val="20"/>
          <w:lang w:val="id-ID"/>
        </w:rPr>
        <w:t>utama yang dibudidayakan di Indonesia</w:t>
      </w:r>
      <w:r w:rsidRPr="008A55C6">
        <w:rPr>
          <w:rFonts w:ascii="Arial" w:hAnsi="Arial" w:cs="Arial"/>
          <w:sz w:val="20"/>
          <w:szCs w:val="20"/>
        </w:rPr>
        <w:t xml:space="preserve"> yang menghasilkan beras sebagai sumber makanan pokok sebagian besar penduduk Indonesia. Tujuan dilaksanakan penelitian ini ialah Untuk me</w:t>
      </w:r>
      <w:r w:rsidRPr="008A55C6">
        <w:rPr>
          <w:rFonts w:ascii="Arial" w:hAnsi="Arial" w:cs="Arial"/>
          <w:sz w:val="20"/>
          <w:szCs w:val="20"/>
          <w:lang w:val="id-ID"/>
        </w:rPr>
        <w:t>mpelajari</w:t>
      </w:r>
      <w:r w:rsidRPr="008A55C6">
        <w:rPr>
          <w:rFonts w:ascii="Arial" w:hAnsi="Arial" w:cs="Arial"/>
          <w:sz w:val="20"/>
          <w:szCs w:val="20"/>
        </w:rPr>
        <w:t xml:space="preserve"> pengaruh aplikasi </w:t>
      </w:r>
      <w:r w:rsidR="002C5F94">
        <w:rPr>
          <w:rFonts w:ascii="Arial" w:hAnsi="Arial" w:cs="Arial"/>
          <w:sz w:val="20"/>
          <w:szCs w:val="20"/>
        </w:rPr>
        <w:t>kombinasi bahan organik</w:t>
      </w:r>
      <w:r w:rsidRPr="008A55C6">
        <w:rPr>
          <w:rFonts w:ascii="Arial" w:hAnsi="Arial" w:cs="Arial"/>
          <w:sz w:val="20"/>
          <w:szCs w:val="20"/>
        </w:rPr>
        <w:t xml:space="preserve"> pada pertumbuhan dan hasil tanaman Padi dan </w:t>
      </w:r>
      <w:r w:rsidR="002C5F94">
        <w:rPr>
          <w:rFonts w:ascii="Arial" w:hAnsi="Arial" w:cs="Arial"/>
          <w:sz w:val="20"/>
          <w:szCs w:val="20"/>
        </w:rPr>
        <w:t>u</w:t>
      </w:r>
      <w:r w:rsidRPr="008A55C6">
        <w:rPr>
          <w:rFonts w:ascii="Arial" w:hAnsi="Arial" w:cs="Arial"/>
          <w:sz w:val="20"/>
          <w:szCs w:val="20"/>
        </w:rPr>
        <w:t>ntuk me</w:t>
      </w:r>
      <w:r w:rsidRPr="008A55C6">
        <w:rPr>
          <w:rFonts w:ascii="Arial" w:hAnsi="Arial" w:cs="Arial"/>
          <w:sz w:val="20"/>
          <w:szCs w:val="20"/>
          <w:lang w:val="id-ID"/>
        </w:rPr>
        <w:t>mperoleh</w:t>
      </w:r>
      <w:r w:rsidRPr="008A55C6">
        <w:rPr>
          <w:rFonts w:ascii="Arial" w:hAnsi="Arial" w:cs="Arial"/>
          <w:sz w:val="20"/>
          <w:szCs w:val="20"/>
        </w:rPr>
        <w:t xml:space="preserve"> kombinasi yang optimum pada </w:t>
      </w:r>
      <w:r w:rsidRPr="008A55C6">
        <w:rPr>
          <w:rFonts w:ascii="Arial" w:hAnsi="Arial" w:cs="Arial"/>
          <w:sz w:val="20"/>
          <w:szCs w:val="20"/>
          <w:lang w:val="id-ID"/>
        </w:rPr>
        <w:t>aplikasi</w:t>
      </w:r>
      <w:r w:rsidRPr="008A55C6">
        <w:rPr>
          <w:rFonts w:ascii="Arial" w:hAnsi="Arial" w:cs="Arial"/>
          <w:sz w:val="20"/>
          <w:szCs w:val="20"/>
        </w:rPr>
        <w:t xml:space="preserve"> Biourin </w:t>
      </w:r>
      <w:r w:rsidRPr="008A55C6">
        <w:rPr>
          <w:rFonts w:ascii="Arial" w:hAnsi="Arial" w:cs="Arial"/>
          <w:sz w:val="20"/>
          <w:szCs w:val="20"/>
          <w:lang w:val="id-ID"/>
        </w:rPr>
        <w:t xml:space="preserve">dan tanaman </w:t>
      </w:r>
      <w:r w:rsidRPr="008A55C6">
        <w:rPr>
          <w:rFonts w:ascii="Arial" w:hAnsi="Arial" w:cs="Arial"/>
          <w:sz w:val="20"/>
          <w:szCs w:val="20"/>
        </w:rPr>
        <w:t>Salvinia</w:t>
      </w:r>
      <w:r w:rsidRPr="008A55C6">
        <w:rPr>
          <w:rFonts w:ascii="Arial" w:hAnsi="Arial" w:cs="Arial"/>
          <w:sz w:val="20"/>
          <w:szCs w:val="20"/>
          <w:lang w:val="id-ID"/>
        </w:rPr>
        <w:t xml:space="preserve"> (</w:t>
      </w:r>
      <w:r w:rsidRPr="008A55C6">
        <w:rPr>
          <w:rFonts w:ascii="Arial" w:hAnsi="Arial" w:cs="Arial"/>
          <w:i/>
          <w:sz w:val="20"/>
          <w:szCs w:val="20"/>
          <w:lang w:val="id-ID"/>
        </w:rPr>
        <w:t>Salvinia molesta</w:t>
      </w:r>
      <w:r w:rsidRPr="008A55C6">
        <w:rPr>
          <w:rFonts w:ascii="Arial" w:hAnsi="Arial" w:cs="Arial"/>
          <w:sz w:val="20"/>
          <w:szCs w:val="20"/>
          <w:lang w:val="id-ID"/>
        </w:rPr>
        <w:t xml:space="preserve">) </w:t>
      </w:r>
      <w:r w:rsidRPr="008A55C6">
        <w:rPr>
          <w:rFonts w:ascii="Arial" w:hAnsi="Arial" w:cs="Arial"/>
          <w:sz w:val="20"/>
          <w:szCs w:val="20"/>
        </w:rPr>
        <w:t xml:space="preserve">pada pertumbuhan dan hasil tanaman </w:t>
      </w:r>
      <w:r w:rsidRPr="008A55C6">
        <w:rPr>
          <w:rFonts w:ascii="Arial" w:hAnsi="Arial" w:cs="Arial"/>
          <w:sz w:val="20"/>
          <w:szCs w:val="20"/>
          <w:lang w:val="id-ID"/>
        </w:rPr>
        <w:t>p</w:t>
      </w:r>
      <w:r w:rsidRPr="008A55C6">
        <w:rPr>
          <w:rFonts w:ascii="Arial" w:hAnsi="Arial" w:cs="Arial"/>
          <w:sz w:val="20"/>
          <w:szCs w:val="20"/>
        </w:rPr>
        <w:t xml:space="preserve">adi. </w:t>
      </w:r>
      <w:r w:rsidRPr="008A55C6">
        <w:rPr>
          <w:rFonts w:ascii="Arial" w:hAnsi="Arial" w:cs="Arial"/>
          <w:sz w:val="20"/>
          <w:szCs w:val="20"/>
          <w:lang w:val="id-ID"/>
        </w:rPr>
        <w:t>Penelitian</w:t>
      </w:r>
      <w:r w:rsidR="007642DE">
        <w:rPr>
          <w:rFonts w:ascii="Arial" w:hAnsi="Arial" w:cs="Arial"/>
          <w:sz w:val="20"/>
          <w:szCs w:val="20"/>
        </w:rPr>
        <w:t xml:space="preserve"> ini</w:t>
      </w:r>
      <w:r w:rsidRPr="008A55C6">
        <w:rPr>
          <w:rFonts w:ascii="Arial" w:hAnsi="Arial" w:cs="Arial"/>
          <w:sz w:val="20"/>
          <w:szCs w:val="20"/>
          <w:lang w:val="id-ID"/>
        </w:rPr>
        <w:t xml:space="preserve"> dilaksanakan di Dusun Sekarputih, Desa Pendem, Kecamatan Junrejo Kota Batupada bulan Maret sampai Juni 2014</w:t>
      </w:r>
      <w:r w:rsidRPr="008A55C6">
        <w:rPr>
          <w:rFonts w:ascii="Arial" w:hAnsi="Arial" w:cs="Arial"/>
          <w:sz w:val="20"/>
          <w:szCs w:val="20"/>
        </w:rPr>
        <w:t>. Penelitian ini dilaksanakan dengan menggunakan metode Rancangan Acak Kelompok (RAK) sederhana yang terdiri dari macam pemb</w:t>
      </w:r>
      <w:r>
        <w:rPr>
          <w:rFonts w:ascii="Arial" w:hAnsi="Arial" w:cs="Arial"/>
          <w:sz w:val="20"/>
          <w:szCs w:val="20"/>
        </w:rPr>
        <w:t xml:space="preserve">erian kombinasi bahan organik (B) dan pemberian tanaman Salvinia </w:t>
      </w:r>
      <w:r w:rsidRPr="002920E4">
        <w:rPr>
          <w:rFonts w:ascii="Arial" w:hAnsi="Arial" w:cs="Arial"/>
          <w:i/>
          <w:sz w:val="20"/>
          <w:szCs w:val="20"/>
        </w:rPr>
        <w:t>(Salvinia molesta)</w:t>
      </w:r>
      <w:r>
        <w:rPr>
          <w:rFonts w:ascii="Arial" w:hAnsi="Arial" w:cs="Arial"/>
          <w:sz w:val="20"/>
          <w:szCs w:val="20"/>
        </w:rPr>
        <w:t xml:space="preserve"> (S)</w:t>
      </w:r>
      <w:r w:rsidRPr="008A55C6">
        <w:rPr>
          <w:rFonts w:ascii="Arial" w:hAnsi="Arial" w:cs="Arial"/>
          <w:sz w:val="20"/>
          <w:szCs w:val="20"/>
        </w:rPr>
        <w:t>..</w:t>
      </w:r>
      <w:r w:rsidRPr="008A55C6">
        <w:rPr>
          <w:rFonts w:ascii="Arial" w:hAnsi="Arial" w:cs="Arial"/>
          <w:noProof/>
          <w:sz w:val="20"/>
          <w:szCs w:val="20"/>
        </w:rPr>
        <w:t>Hasil penelitian m</w:t>
      </w:r>
      <w:r>
        <w:rPr>
          <w:rFonts w:ascii="Arial" w:hAnsi="Arial" w:cs="Arial"/>
          <w:noProof/>
          <w:sz w:val="20"/>
          <w:szCs w:val="20"/>
        </w:rPr>
        <w:t xml:space="preserve">enujukkan bahwa aplikasi bahan organikdengan kombinasi tanaman Salvinia </w:t>
      </w:r>
      <w:r w:rsidRPr="002920E4">
        <w:rPr>
          <w:rFonts w:ascii="Arial" w:hAnsi="Arial" w:cs="Arial"/>
          <w:i/>
          <w:noProof/>
          <w:sz w:val="20"/>
          <w:szCs w:val="20"/>
        </w:rPr>
        <w:t>(Salvinia molesta)</w:t>
      </w:r>
      <w:r w:rsidRPr="008A55C6">
        <w:rPr>
          <w:rFonts w:ascii="Arial" w:hAnsi="Arial" w:cs="Arial"/>
          <w:noProof/>
          <w:sz w:val="20"/>
          <w:szCs w:val="20"/>
        </w:rPr>
        <w:t xml:space="preserve"> berpengaruh nyata pada sebagian parameter pertumbuhan dan hasil tanaman padi. </w:t>
      </w:r>
      <w:r w:rsidRPr="008A55C6">
        <w:rPr>
          <w:rFonts w:ascii="Arial" w:hAnsi="Arial" w:cs="Arial"/>
          <w:sz w:val="20"/>
          <w:szCs w:val="20"/>
        </w:rPr>
        <w:t xml:space="preserve">Perlakuan (B1S3) yaitu </w:t>
      </w:r>
      <w:smartTag w:uri="urn:schemas-microsoft-com:office:smarttags" w:element="metricconverter">
        <w:smartTagPr>
          <w:attr w:name="ProductID" w:val="1 liter"/>
        </w:smartTagPr>
        <w:r w:rsidRPr="008A55C6">
          <w:rPr>
            <w:rFonts w:ascii="Arial" w:hAnsi="Arial" w:cs="Arial"/>
            <w:sz w:val="20"/>
            <w:szCs w:val="20"/>
          </w:rPr>
          <w:t>1 liter</w:t>
        </w:r>
      </w:smartTag>
      <w:r w:rsidRPr="008A55C6">
        <w:rPr>
          <w:rFonts w:ascii="Arial" w:hAnsi="Arial" w:cs="Arial"/>
          <w:sz w:val="20"/>
          <w:szCs w:val="20"/>
        </w:rPr>
        <w:t xml:space="preserve"> Urin sapi + </w:t>
      </w:r>
      <w:smartTag w:uri="urn:schemas-microsoft-com:office:smarttags" w:element="metricconverter">
        <w:smartTagPr>
          <w:attr w:name="ProductID" w:val="1 kg"/>
        </w:smartTagPr>
        <w:r w:rsidRPr="008A55C6">
          <w:rPr>
            <w:rFonts w:ascii="Arial" w:hAnsi="Arial" w:cs="Arial"/>
            <w:sz w:val="20"/>
            <w:szCs w:val="20"/>
          </w:rPr>
          <w:t>1 kg</w:t>
        </w:r>
      </w:smartTag>
      <w:r w:rsidRPr="008A55C6">
        <w:rPr>
          <w:rFonts w:ascii="Arial" w:hAnsi="Arial" w:cs="Arial"/>
          <w:sz w:val="20"/>
          <w:szCs w:val="20"/>
        </w:rPr>
        <w:t xml:space="preserve"> feses sapi + </w:t>
      </w:r>
      <w:smartTag w:uri="urn:schemas-microsoft-com:office:smarttags" w:element="metricconverter">
        <w:smartTagPr>
          <w:attr w:name="ProductID" w:val="1 kg"/>
        </w:smartTagPr>
        <w:r w:rsidRPr="008A55C6">
          <w:rPr>
            <w:rFonts w:ascii="Arial" w:hAnsi="Arial" w:cs="Arial"/>
            <w:sz w:val="20"/>
            <w:szCs w:val="20"/>
            <w:lang w:val="id-ID"/>
          </w:rPr>
          <w:t>1 kg</w:t>
        </w:r>
      </w:smartTag>
      <w:r w:rsidRPr="008A55C6">
        <w:rPr>
          <w:rFonts w:ascii="Arial" w:hAnsi="Arial" w:cs="Arial"/>
          <w:sz w:val="20"/>
          <w:szCs w:val="20"/>
          <w:lang w:val="id-ID"/>
        </w:rPr>
        <w:t xml:space="preserve">  paitan + </w:t>
      </w:r>
      <w:smartTag w:uri="urn:schemas-microsoft-com:office:smarttags" w:element="metricconverter">
        <w:smartTagPr>
          <w:attr w:name="ProductID" w:val="0,25 kg"/>
        </w:smartTagPr>
        <w:r w:rsidRPr="008A55C6">
          <w:rPr>
            <w:rFonts w:ascii="Arial" w:hAnsi="Arial" w:cs="Arial"/>
            <w:sz w:val="20"/>
            <w:szCs w:val="20"/>
            <w:lang w:val="id-ID"/>
          </w:rPr>
          <w:t>0,25 kg</w:t>
        </w:r>
      </w:smartTag>
      <w:r w:rsidRPr="008A55C6">
        <w:rPr>
          <w:rFonts w:ascii="Arial" w:hAnsi="Arial" w:cs="Arial"/>
          <w:sz w:val="20"/>
          <w:szCs w:val="20"/>
          <w:lang w:val="id-ID"/>
        </w:rPr>
        <w:t xml:space="preserve"> gula + </w:t>
      </w:r>
      <w:smartTag w:uri="urn:schemas-microsoft-com:office:smarttags" w:element="metricconverter">
        <w:smartTagPr>
          <w:attr w:name="ProductID" w:val="0,25 kg"/>
        </w:smartTagPr>
        <w:r w:rsidRPr="008A55C6">
          <w:rPr>
            <w:rFonts w:ascii="Arial" w:hAnsi="Arial" w:cs="Arial"/>
            <w:sz w:val="20"/>
            <w:szCs w:val="20"/>
            <w:lang w:val="id-ID"/>
          </w:rPr>
          <w:t>0,25 kg</w:t>
        </w:r>
      </w:smartTag>
      <w:r w:rsidRPr="008A55C6">
        <w:rPr>
          <w:rFonts w:ascii="Arial" w:hAnsi="Arial" w:cs="Arial"/>
          <w:sz w:val="20"/>
          <w:szCs w:val="20"/>
          <w:lang w:val="id-ID"/>
        </w:rPr>
        <w:t xml:space="preserve"> mikoriza + </w:t>
      </w:r>
      <w:smartTag w:uri="urn:schemas-microsoft-com:office:smarttags" w:element="metricconverter">
        <w:smartTagPr>
          <w:attr w:name="ProductID" w:val="20 liter"/>
        </w:smartTagPr>
        <w:r w:rsidRPr="008A55C6">
          <w:rPr>
            <w:rFonts w:ascii="Arial" w:hAnsi="Arial" w:cs="Arial"/>
            <w:sz w:val="20"/>
            <w:szCs w:val="20"/>
            <w:lang w:val="id-ID"/>
          </w:rPr>
          <w:t>2</w:t>
        </w:r>
        <w:r w:rsidRPr="008A55C6">
          <w:rPr>
            <w:rFonts w:ascii="Arial" w:hAnsi="Arial" w:cs="Arial"/>
            <w:sz w:val="20"/>
            <w:szCs w:val="20"/>
          </w:rPr>
          <w:t>0 liter</w:t>
        </w:r>
      </w:smartTag>
      <w:r w:rsidRPr="008A55C6">
        <w:rPr>
          <w:rFonts w:ascii="Arial" w:hAnsi="Arial" w:cs="Arial"/>
          <w:sz w:val="20"/>
          <w:szCs w:val="20"/>
        </w:rPr>
        <w:t xml:space="preserve"> air + salvinia </w:t>
      </w:r>
      <w:smartTag w:uri="urn:schemas-microsoft-com:office:smarttags" w:element="metricconverter">
        <w:smartTagPr>
          <w:attr w:name="ProductID" w:val="3 kg"/>
        </w:smartTagPr>
        <w:r w:rsidRPr="008A55C6">
          <w:rPr>
            <w:rFonts w:ascii="Arial" w:hAnsi="Arial" w:cs="Arial"/>
            <w:sz w:val="20"/>
            <w:szCs w:val="20"/>
          </w:rPr>
          <w:t>3 kg</w:t>
        </w:r>
      </w:smartTag>
      <w:r w:rsidRPr="008A55C6">
        <w:rPr>
          <w:rFonts w:ascii="Arial" w:hAnsi="Arial" w:cs="Arial"/>
          <w:sz w:val="20"/>
          <w:szCs w:val="20"/>
        </w:rPr>
        <w:t xml:space="preserve"> ialah kombinasi perlakuan yang paling baik dari perlakuan yang lainnya </w:t>
      </w:r>
      <w:r w:rsidR="00323010">
        <w:rPr>
          <w:rFonts w:ascii="Arial" w:hAnsi="Arial" w:cs="Arial"/>
          <w:sz w:val="20"/>
          <w:szCs w:val="20"/>
          <w:lang w:val="id-ID"/>
        </w:rPr>
        <w:t>yang ditunjukkan oleh</w:t>
      </w:r>
      <w:r w:rsidRPr="008A55C6">
        <w:rPr>
          <w:rFonts w:ascii="Arial" w:hAnsi="Arial" w:cs="Arial"/>
          <w:sz w:val="20"/>
          <w:szCs w:val="20"/>
        </w:rPr>
        <w:t xml:space="preserve"> hasil panen yang lebih tinggi dari perlakuan yang lainnya.</w:t>
      </w:r>
    </w:p>
    <w:p w:rsidR="002920E4" w:rsidRDefault="002920E4" w:rsidP="00FD1214">
      <w:pPr>
        <w:spacing w:after="0" w:line="240" w:lineRule="auto"/>
        <w:jc w:val="both"/>
        <w:rPr>
          <w:rFonts w:ascii="Arial" w:hAnsi="Arial" w:cs="Arial"/>
          <w:sz w:val="20"/>
          <w:szCs w:val="20"/>
          <w:lang w:val="id-ID"/>
        </w:rPr>
      </w:pPr>
      <w:r w:rsidRPr="008A55C6">
        <w:rPr>
          <w:rFonts w:ascii="Arial" w:hAnsi="Arial" w:cs="Arial"/>
          <w:sz w:val="20"/>
          <w:szCs w:val="20"/>
        </w:rPr>
        <w:lastRenderedPageBreak/>
        <w:t xml:space="preserve">Kata kunci: Padi, Bahan Organik, </w:t>
      </w:r>
      <w:r w:rsidR="002C5F94">
        <w:rPr>
          <w:rFonts w:ascii="Arial" w:hAnsi="Arial" w:cs="Arial"/>
          <w:sz w:val="20"/>
          <w:szCs w:val="20"/>
        </w:rPr>
        <w:t xml:space="preserve">Biourin, </w:t>
      </w:r>
      <w:r w:rsidRPr="008A55C6">
        <w:rPr>
          <w:rFonts w:ascii="Arial" w:hAnsi="Arial" w:cs="Arial"/>
          <w:sz w:val="20"/>
          <w:szCs w:val="20"/>
        </w:rPr>
        <w:t>Salvinia</w:t>
      </w:r>
      <w:r w:rsidRPr="008A55C6">
        <w:rPr>
          <w:rFonts w:ascii="Arial" w:hAnsi="Arial" w:cs="Arial"/>
          <w:sz w:val="20"/>
          <w:szCs w:val="20"/>
          <w:lang w:val="id-ID"/>
        </w:rPr>
        <w:t>.</w:t>
      </w:r>
    </w:p>
    <w:p w:rsidR="00826BFB" w:rsidRDefault="00826BFB" w:rsidP="00826BFB">
      <w:pPr>
        <w:spacing w:after="0" w:line="240" w:lineRule="auto"/>
        <w:rPr>
          <w:rFonts w:ascii="Arial" w:hAnsi="Arial" w:cs="Arial"/>
          <w:sz w:val="20"/>
          <w:szCs w:val="20"/>
        </w:rPr>
      </w:pPr>
    </w:p>
    <w:p w:rsidR="002920E4" w:rsidRDefault="002920E4" w:rsidP="00FD1214">
      <w:pPr>
        <w:spacing w:after="0" w:line="240" w:lineRule="auto"/>
        <w:jc w:val="center"/>
        <w:rPr>
          <w:rFonts w:ascii="Arial" w:hAnsi="Arial" w:cs="Arial"/>
          <w:b/>
          <w:sz w:val="20"/>
          <w:szCs w:val="20"/>
          <w:lang w:val="id-ID"/>
        </w:rPr>
      </w:pPr>
      <w:r w:rsidRPr="008A55C6">
        <w:rPr>
          <w:rFonts w:ascii="Arial" w:hAnsi="Arial" w:cs="Arial"/>
          <w:b/>
          <w:sz w:val="20"/>
          <w:szCs w:val="20"/>
        </w:rPr>
        <w:t>ABSTRACT</w:t>
      </w:r>
    </w:p>
    <w:p w:rsidR="00FD1214" w:rsidRPr="00FD1214" w:rsidRDefault="00FD1214" w:rsidP="00FD1214">
      <w:pPr>
        <w:spacing w:after="0" w:line="240" w:lineRule="auto"/>
        <w:jc w:val="center"/>
        <w:rPr>
          <w:rFonts w:ascii="Arial" w:hAnsi="Arial" w:cs="Arial"/>
          <w:b/>
          <w:sz w:val="20"/>
          <w:szCs w:val="20"/>
          <w:lang w:val="id-ID"/>
        </w:rPr>
      </w:pPr>
    </w:p>
    <w:p w:rsidR="002920E4" w:rsidRPr="00D145DC" w:rsidRDefault="002920E4" w:rsidP="00D145DC">
      <w:pPr>
        <w:pStyle w:val="ListParagraph"/>
        <w:spacing w:after="0" w:line="240" w:lineRule="auto"/>
        <w:ind w:left="0"/>
        <w:jc w:val="both"/>
        <w:rPr>
          <w:rFonts w:ascii="Arial" w:hAnsi="Arial" w:cs="Arial"/>
        </w:rPr>
      </w:pPr>
      <w:r w:rsidRPr="008A55C6">
        <w:rPr>
          <w:rFonts w:ascii="Arial" w:hAnsi="Arial" w:cs="Arial"/>
        </w:rPr>
        <w:t>Rice is the chief crop in indonesia are cultivated as a source of food for the vast majority of the indonesian people.The purpose of this research is carried out to study the influence of application biourin on growth and crop yield rice and to have optimum combination biourin on the application and plants Salvinia (</w:t>
      </w:r>
      <w:r w:rsidRPr="008A55C6">
        <w:rPr>
          <w:rFonts w:ascii="Arial" w:hAnsi="Arial" w:cs="Arial"/>
          <w:i/>
        </w:rPr>
        <w:t>Salvinia molesta</w:t>
      </w:r>
      <w:r w:rsidRPr="008A55C6">
        <w:rPr>
          <w:rFonts w:ascii="Arial" w:hAnsi="Arial" w:cs="Arial"/>
        </w:rPr>
        <w:t xml:space="preserve">) on growth and crop yield rice. </w:t>
      </w:r>
      <w:r w:rsidR="00323010">
        <w:rPr>
          <w:rFonts w:ascii="Arial" w:hAnsi="Arial" w:cs="Arial"/>
        </w:rPr>
        <w:t>Research carried out in</w:t>
      </w:r>
      <w:r w:rsidR="00826BFB">
        <w:rPr>
          <w:rFonts w:ascii="Arial" w:hAnsi="Arial" w:cs="Arial"/>
          <w:lang w:val="id-ID"/>
        </w:rPr>
        <w:t xml:space="preserve"> </w:t>
      </w:r>
      <w:r w:rsidR="00323010">
        <w:rPr>
          <w:rFonts w:ascii="Arial" w:hAnsi="Arial" w:cs="Arial"/>
          <w:lang w:val="id-ID"/>
        </w:rPr>
        <w:t xml:space="preserve">Pendem Junrejo district Batu, </w:t>
      </w:r>
      <w:r w:rsidRPr="008A55C6">
        <w:rPr>
          <w:rFonts w:ascii="Arial" w:hAnsi="Arial" w:cs="Arial"/>
        </w:rPr>
        <w:t xml:space="preserve">started in March until June 2014. This study was conducted by using </w:t>
      </w:r>
      <w:r w:rsidR="00723ECC">
        <w:rPr>
          <w:rFonts w:ascii="Arial" w:hAnsi="Arial" w:cs="Arial"/>
          <w:lang w:val="id-ID"/>
        </w:rPr>
        <w:t>Randomized Complete Block Design</w:t>
      </w:r>
      <w:r w:rsidRPr="008A55C6">
        <w:rPr>
          <w:rFonts w:ascii="Arial" w:hAnsi="Arial" w:cs="Arial"/>
        </w:rPr>
        <w:t xml:space="preserve"> the provision of a c</w:t>
      </w:r>
      <w:r>
        <w:rPr>
          <w:rFonts w:ascii="Arial" w:hAnsi="Arial" w:cs="Arial"/>
        </w:rPr>
        <w:t>ombination of organic matter (B</w:t>
      </w:r>
      <w:r w:rsidR="00323010">
        <w:rPr>
          <w:rFonts w:ascii="Arial" w:hAnsi="Arial" w:cs="Arial"/>
        </w:rPr>
        <w:t>) and the application</w:t>
      </w:r>
      <w:r w:rsidRPr="008A55C6">
        <w:rPr>
          <w:rFonts w:ascii="Arial" w:hAnsi="Arial" w:cs="Arial"/>
        </w:rPr>
        <w:t xml:space="preserve"> of </w:t>
      </w:r>
      <w:r w:rsidR="00323010">
        <w:rPr>
          <w:rFonts w:ascii="Arial" w:hAnsi="Arial" w:cs="Arial"/>
          <w:lang w:val="id-ID"/>
        </w:rPr>
        <w:t xml:space="preserve">Salvia </w:t>
      </w:r>
      <w:r w:rsidR="00323010" w:rsidRPr="00323010">
        <w:rPr>
          <w:rFonts w:ascii="Arial" w:hAnsi="Arial" w:cs="Arial"/>
          <w:i/>
          <w:lang w:val="id-ID"/>
        </w:rPr>
        <w:t>(Salvinia molesta)</w:t>
      </w:r>
      <w:r w:rsidR="004F3A5A">
        <w:rPr>
          <w:rFonts w:ascii="Arial" w:hAnsi="Arial" w:cs="Arial"/>
          <w:i/>
        </w:rPr>
        <w:t xml:space="preserve"> </w:t>
      </w:r>
      <w:r w:rsidR="00723ECC" w:rsidRPr="00A32F2C">
        <w:rPr>
          <w:rFonts w:ascii="Arial" w:hAnsi="Arial" w:cs="Arial"/>
          <w:lang w:val="id-ID"/>
        </w:rPr>
        <w:t>(S)</w:t>
      </w:r>
      <w:r w:rsidRPr="008A55C6">
        <w:rPr>
          <w:rFonts w:ascii="Arial" w:hAnsi="Arial" w:cs="Arial"/>
        </w:rPr>
        <w:t>. The results of research suggests that biourin application with the combination of inorg</w:t>
      </w:r>
      <w:r w:rsidR="009437FD">
        <w:rPr>
          <w:rFonts w:ascii="Arial" w:hAnsi="Arial" w:cs="Arial"/>
        </w:rPr>
        <w:t>anic fertilizer  signifficant</w:t>
      </w:r>
      <w:r w:rsidRPr="008A55C6">
        <w:rPr>
          <w:rFonts w:ascii="Arial" w:hAnsi="Arial" w:cs="Arial"/>
        </w:rPr>
        <w:t xml:space="preserve"> in some of the parameters of g</w:t>
      </w:r>
      <w:r w:rsidR="009437FD">
        <w:rPr>
          <w:rFonts w:ascii="Arial" w:hAnsi="Arial" w:cs="Arial"/>
        </w:rPr>
        <w:t>rowth and crop yield rice.(B1S</w:t>
      </w:r>
      <w:r w:rsidRPr="008A55C6">
        <w:rPr>
          <w:rFonts w:ascii="Arial" w:hAnsi="Arial" w:cs="Arial"/>
        </w:rPr>
        <w:t>3</w:t>
      </w:r>
      <w:r w:rsidR="009437FD">
        <w:rPr>
          <w:rFonts w:ascii="Arial" w:hAnsi="Arial" w:cs="Arial"/>
          <w:lang w:val="id-ID"/>
        </w:rPr>
        <w:t>)</w:t>
      </w:r>
      <w:r w:rsidRPr="008A55C6">
        <w:rPr>
          <w:rFonts w:ascii="Arial" w:hAnsi="Arial" w:cs="Arial"/>
        </w:rPr>
        <w:t xml:space="preserve"> treatment which is one liter of urine cattle + 1 kg of feces cattle + 1 kg of paitan + 0.25 kg sugar + 0.25 kg mycorrhizal + 20 liters of water + salvinia 3 kg </w:t>
      </w:r>
      <w:r w:rsidR="00323010" w:rsidRPr="00323010">
        <w:rPr>
          <w:rFonts w:ascii="Arial" w:hAnsi="Arial" w:cs="Arial"/>
        </w:rPr>
        <w:t>Is a combination treatment most kindly of other treatment shown by crop yields that are higher than other treatment</w:t>
      </w:r>
      <w:r w:rsidRPr="008A55C6">
        <w:rPr>
          <w:rFonts w:ascii="Arial" w:hAnsi="Arial" w:cs="Arial"/>
        </w:rPr>
        <w:t>.</w:t>
      </w:r>
    </w:p>
    <w:p w:rsidR="00826BFB" w:rsidRDefault="00826BFB" w:rsidP="00826BFB">
      <w:pPr>
        <w:spacing w:after="0" w:line="240" w:lineRule="auto"/>
        <w:rPr>
          <w:rFonts w:ascii="Arial" w:hAnsi="Arial" w:cs="Arial"/>
          <w:sz w:val="20"/>
          <w:szCs w:val="20"/>
          <w:lang w:val="id-ID"/>
        </w:rPr>
      </w:pPr>
    </w:p>
    <w:p w:rsidR="002920E4" w:rsidRDefault="002920E4" w:rsidP="00826BFB">
      <w:pPr>
        <w:spacing w:after="0" w:line="240" w:lineRule="auto"/>
        <w:jc w:val="both"/>
        <w:rPr>
          <w:rFonts w:ascii="Arial" w:hAnsi="Arial" w:cs="Arial"/>
          <w:sz w:val="20"/>
          <w:szCs w:val="20"/>
        </w:rPr>
      </w:pPr>
      <w:r w:rsidRPr="008A55C6">
        <w:rPr>
          <w:rFonts w:ascii="Arial" w:hAnsi="Arial" w:cs="Arial"/>
          <w:sz w:val="20"/>
          <w:szCs w:val="20"/>
        </w:rPr>
        <w:t>Key</w:t>
      </w:r>
      <w:r w:rsidRPr="008A55C6">
        <w:rPr>
          <w:rFonts w:ascii="Arial" w:hAnsi="Arial" w:cs="Arial"/>
          <w:sz w:val="20"/>
          <w:szCs w:val="20"/>
          <w:lang w:val="id-ID"/>
        </w:rPr>
        <w:t>w</w:t>
      </w:r>
      <w:r w:rsidRPr="008A55C6">
        <w:rPr>
          <w:rFonts w:ascii="Arial" w:hAnsi="Arial" w:cs="Arial"/>
          <w:sz w:val="20"/>
          <w:szCs w:val="20"/>
        </w:rPr>
        <w:t>or</w:t>
      </w:r>
      <w:r w:rsidR="002C5F94">
        <w:rPr>
          <w:rFonts w:ascii="Arial" w:hAnsi="Arial" w:cs="Arial"/>
          <w:sz w:val="20"/>
          <w:szCs w:val="20"/>
        </w:rPr>
        <w:t xml:space="preserve">ds: </w:t>
      </w:r>
      <w:r w:rsidR="00FD1214">
        <w:rPr>
          <w:rFonts w:ascii="Arial" w:hAnsi="Arial" w:cs="Arial"/>
          <w:sz w:val="20"/>
          <w:szCs w:val="20"/>
        </w:rPr>
        <w:t>Rice Crop</w:t>
      </w:r>
      <w:r w:rsidR="002C5F94">
        <w:rPr>
          <w:rFonts w:ascii="Arial" w:hAnsi="Arial" w:cs="Arial"/>
          <w:sz w:val="20"/>
          <w:szCs w:val="20"/>
        </w:rPr>
        <w:t>, Organic M</w:t>
      </w:r>
      <w:r w:rsidR="00826BFB">
        <w:rPr>
          <w:rFonts w:ascii="Arial" w:hAnsi="Arial" w:cs="Arial"/>
          <w:sz w:val="20"/>
          <w:szCs w:val="20"/>
        </w:rPr>
        <w:t>atter,</w:t>
      </w:r>
      <w:r w:rsidR="002C5F94">
        <w:rPr>
          <w:rFonts w:ascii="Arial" w:hAnsi="Arial" w:cs="Arial"/>
          <w:sz w:val="20"/>
          <w:szCs w:val="20"/>
        </w:rPr>
        <w:t xml:space="preserve"> Biourine,</w:t>
      </w:r>
      <w:r w:rsidR="00826BFB">
        <w:rPr>
          <w:rFonts w:ascii="Arial" w:hAnsi="Arial" w:cs="Arial"/>
          <w:sz w:val="20"/>
          <w:szCs w:val="20"/>
          <w:lang w:val="id-ID"/>
        </w:rPr>
        <w:t xml:space="preserve"> </w:t>
      </w:r>
      <w:r w:rsidRPr="008A55C6">
        <w:rPr>
          <w:rFonts w:ascii="Arial" w:hAnsi="Arial" w:cs="Arial"/>
          <w:sz w:val="20"/>
          <w:szCs w:val="20"/>
        </w:rPr>
        <w:t>Salvinia</w:t>
      </w:r>
      <w:r w:rsidRPr="008A55C6">
        <w:rPr>
          <w:rFonts w:ascii="Arial" w:hAnsi="Arial" w:cs="Arial"/>
          <w:sz w:val="20"/>
          <w:szCs w:val="20"/>
          <w:lang w:val="id-ID"/>
        </w:rPr>
        <w:t>.</w:t>
      </w:r>
    </w:p>
    <w:p w:rsidR="00323010" w:rsidRDefault="00323010" w:rsidP="00B90744">
      <w:pPr>
        <w:spacing w:after="0" w:line="240" w:lineRule="auto"/>
        <w:ind w:left="1355" w:hanging="1355"/>
        <w:jc w:val="center"/>
        <w:rPr>
          <w:rFonts w:ascii="Arial" w:hAnsi="Arial" w:cs="Arial"/>
          <w:b/>
          <w:sz w:val="20"/>
          <w:szCs w:val="20"/>
          <w:lang w:val="id-ID"/>
        </w:rPr>
      </w:pPr>
      <w:r w:rsidRPr="00323010">
        <w:rPr>
          <w:rFonts w:ascii="Arial" w:hAnsi="Arial" w:cs="Arial"/>
          <w:sz w:val="20"/>
          <w:szCs w:val="20"/>
        </w:rPr>
        <w:lastRenderedPageBreak/>
        <w:t> </w:t>
      </w:r>
      <w:r w:rsidRPr="008A55C6">
        <w:rPr>
          <w:rFonts w:ascii="Arial" w:hAnsi="Arial" w:cs="Arial"/>
          <w:b/>
          <w:sz w:val="20"/>
          <w:szCs w:val="20"/>
        </w:rPr>
        <w:t>PENDAHULUAN</w:t>
      </w:r>
    </w:p>
    <w:p w:rsidR="00B90744" w:rsidRPr="00B90744" w:rsidRDefault="00B90744" w:rsidP="00B90744">
      <w:pPr>
        <w:spacing w:after="0" w:line="240" w:lineRule="auto"/>
        <w:ind w:left="1355" w:hanging="1355"/>
        <w:jc w:val="center"/>
        <w:rPr>
          <w:rFonts w:ascii="Arial" w:hAnsi="Arial" w:cs="Arial"/>
          <w:b/>
          <w:sz w:val="20"/>
          <w:szCs w:val="20"/>
          <w:lang w:val="id-ID"/>
        </w:rPr>
      </w:pPr>
    </w:p>
    <w:p w:rsidR="00323010" w:rsidRDefault="00323010" w:rsidP="00B90744">
      <w:pPr>
        <w:spacing w:after="0" w:line="240" w:lineRule="auto"/>
        <w:ind w:firstLine="567"/>
        <w:contextualSpacing/>
        <w:jc w:val="both"/>
        <w:rPr>
          <w:rFonts w:ascii="Arial" w:hAnsi="Arial" w:cs="Arial"/>
          <w:sz w:val="20"/>
          <w:szCs w:val="20"/>
        </w:rPr>
      </w:pPr>
      <w:r w:rsidRPr="008A55C6">
        <w:rPr>
          <w:rFonts w:ascii="Arial" w:hAnsi="Arial" w:cs="Arial"/>
          <w:sz w:val="20"/>
          <w:szCs w:val="20"/>
        </w:rPr>
        <w:t xml:space="preserve">Padi ialah tanaman </w:t>
      </w:r>
      <w:r w:rsidRPr="008A55C6">
        <w:rPr>
          <w:rFonts w:ascii="Arial" w:hAnsi="Arial" w:cs="Arial"/>
          <w:sz w:val="20"/>
          <w:szCs w:val="20"/>
          <w:lang w:val="id-ID"/>
        </w:rPr>
        <w:t>utama yang dibudidayakan di Indonesia</w:t>
      </w:r>
      <w:r w:rsidRPr="008A55C6">
        <w:rPr>
          <w:rFonts w:ascii="Arial" w:hAnsi="Arial" w:cs="Arial"/>
          <w:sz w:val="20"/>
          <w:szCs w:val="20"/>
        </w:rPr>
        <w:t xml:space="preserve"> yang menghasilkan beras sebagai sumber makanan pokok sebagian besar penduduk Indonesia. Semakin meningkatnya jumlah penduduk Indonesia, </w:t>
      </w:r>
      <w:r w:rsidRPr="008A55C6">
        <w:rPr>
          <w:rFonts w:ascii="Arial" w:hAnsi="Arial" w:cs="Arial"/>
          <w:sz w:val="20"/>
          <w:szCs w:val="20"/>
          <w:lang w:val="id-ID"/>
        </w:rPr>
        <w:t xml:space="preserve">diikuti dengan </w:t>
      </w:r>
      <w:r w:rsidRPr="008A55C6">
        <w:rPr>
          <w:rFonts w:ascii="Arial" w:hAnsi="Arial" w:cs="Arial"/>
          <w:sz w:val="20"/>
          <w:szCs w:val="20"/>
        </w:rPr>
        <w:t>semakin tinggi</w:t>
      </w:r>
      <w:r w:rsidRPr="008A55C6">
        <w:rPr>
          <w:rFonts w:ascii="Arial" w:hAnsi="Arial" w:cs="Arial"/>
          <w:sz w:val="20"/>
          <w:szCs w:val="20"/>
          <w:lang w:val="id-ID"/>
        </w:rPr>
        <w:t>nya</w:t>
      </w:r>
      <w:r w:rsidRPr="008A55C6">
        <w:rPr>
          <w:rFonts w:ascii="Arial" w:hAnsi="Arial" w:cs="Arial"/>
          <w:sz w:val="20"/>
          <w:szCs w:val="20"/>
        </w:rPr>
        <w:t xml:space="preserve"> permintaan akan beras yang harus disediakan. Pada kenyataannya produksi beras semakin lama semakin menurun.Hal ini diduga karena penggunaan pupuk anorganik terus menerus dalam jumlah yang banyak, yang dimaksudkan untuk memaksimalkan produksi gabah tanpa mementingkan keadaan tanah.</w:t>
      </w:r>
    </w:p>
    <w:p w:rsidR="00323010" w:rsidRPr="008A55C6" w:rsidRDefault="00323010" w:rsidP="00B90744">
      <w:pPr>
        <w:spacing w:after="0" w:line="240" w:lineRule="auto"/>
        <w:ind w:firstLine="567"/>
        <w:contextualSpacing/>
        <w:jc w:val="both"/>
        <w:rPr>
          <w:rFonts w:ascii="Arial" w:hAnsi="Arial" w:cs="Arial"/>
          <w:sz w:val="20"/>
          <w:szCs w:val="20"/>
          <w:lang w:val="id-ID"/>
        </w:rPr>
      </w:pPr>
      <w:r w:rsidRPr="008A55C6">
        <w:rPr>
          <w:rFonts w:ascii="Arial" w:hAnsi="Arial" w:cs="Arial"/>
          <w:sz w:val="20"/>
          <w:szCs w:val="20"/>
          <w:lang w:val="id-ID"/>
        </w:rPr>
        <w:t>Penyebab tingginya biaya produksi pertanian padi disebabkan harga dari pupuk kimia yang cukup mahal</w:t>
      </w:r>
      <w:r w:rsidRPr="008A55C6">
        <w:rPr>
          <w:rFonts w:ascii="Arial" w:hAnsi="Arial" w:cs="Arial"/>
          <w:sz w:val="20"/>
          <w:szCs w:val="20"/>
        </w:rPr>
        <w:t xml:space="preserve">, sehingga usaha tani yang dilakukan tidak menjamin kehidupan para petani. Solusi untuk memperbaiki kualitas tanah dan peningkatan hasil panen dengan biaya produksi yang </w:t>
      </w:r>
      <w:r w:rsidRPr="008A55C6">
        <w:rPr>
          <w:rFonts w:ascii="Arial" w:hAnsi="Arial" w:cs="Arial"/>
          <w:sz w:val="20"/>
          <w:szCs w:val="20"/>
          <w:lang w:val="id-ID"/>
        </w:rPr>
        <w:t>terjangkau</w:t>
      </w:r>
      <w:r w:rsidRPr="008A55C6">
        <w:rPr>
          <w:rFonts w:ascii="Arial" w:hAnsi="Arial" w:cs="Arial"/>
          <w:sz w:val="20"/>
          <w:szCs w:val="20"/>
        </w:rPr>
        <w:t xml:space="preserve"> ialah dengan menggunakan pupuk organik. Penggunaan pupuk organik di Indonesia sejauh ini masih belum </w:t>
      </w:r>
      <w:r w:rsidRPr="008A55C6">
        <w:rPr>
          <w:rFonts w:ascii="Arial" w:hAnsi="Arial" w:cs="Arial"/>
          <w:sz w:val="20"/>
          <w:szCs w:val="20"/>
          <w:lang w:val="id-ID"/>
        </w:rPr>
        <w:t>diminati oleh petani</w:t>
      </w:r>
      <w:r w:rsidRPr="008A55C6">
        <w:rPr>
          <w:rFonts w:ascii="Arial" w:hAnsi="Arial" w:cs="Arial"/>
          <w:sz w:val="20"/>
          <w:szCs w:val="20"/>
        </w:rPr>
        <w:t>, banyak para petani yang kurang percaya akan hasil panen yang akan dihasilkan.</w:t>
      </w:r>
      <w:r w:rsidRPr="008A55C6">
        <w:rPr>
          <w:rFonts w:ascii="Arial" w:hAnsi="Arial" w:cs="Arial"/>
          <w:sz w:val="20"/>
          <w:szCs w:val="20"/>
          <w:lang w:val="id-ID"/>
        </w:rPr>
        <w:t xml:space="preserve"> Penggunaan pupuk organik diharapkan dapat menekan biaya produksi yang tinggi. Penggunaan Biourin dapat menggantikan penggunaan Biokultur, dimana proses pembuatan Biourin ini sama dengan Biokultur hanya saja BPT (bahan penyubur tanaman) digantikan oleh urine sapi.</w:t>
      </w:r>
    </w:p>
    <w:p w:rsidR="00323010" w:rsidRPr="008A55C6" w:rsidRDefault="00323010" w:rsidP="00B90744">
      <w:pPr>
        <w:spacing w:after="0" w:line="240" w:lineRule="auto"/>
        <w:ind w:firstLine="567"/>
        <w:jc w:val="both"/>
        <w:rPr>
          <w:rFonts w:ascii="Arial" w:hAnsi="Arial" w:cs="Arial"/>
          <w:sz w:val="20"/>
          <w:szCs w:val="20"/>
          <w:lang w:val="id-ID"/>
        </w:rPr>
      </w:pPr>
      <w:r w:rsidRPr="008A55C6">
        <w:rPr>
          <w:rFonts w:ascii="Arial" w:hAnsi="Arial" w:cs="Arial"/>
          <w:sz w:val="20"/>
          <w:szCs w:val="20"/>
          <w:lang w:val="id-ID"/>
        </w:rPr>
        <w:t xml:space="preserve">Penggunaan biourin yang dikombinasikan dengan tanaman </w:t>
      </w:r>
      <w:r w:rsidRPr="008A55C6">
        <w:rPr>
          <w:rFonts w:ascii="Arial" w:hAnsi="Arial" w:cs="Arial"/>
          <w:sz w:val="20"/>
          <w:szCs w:val="20"/>
        </w:rPr>
        <w:t>Salvinia</w:t>
      </w:r>
      <w:r w:rsidRPr="008A55C6">
        <w:rPr>
          <w:rFonts w:ascii="Arial" w:hAnsi="Arial" w:cs="Arial"/>
          <w:sz w:val="20"/>
          <w:szCs w:val="20"/>
          <w:lang w:val="id-ID"/>
        </w:rPr>
        <w:t xml:space="preserve"> (</w:t>
      </w:r>
      <w:r w:rsidRPr="008A55C6">
        <w:rPr>
          <w:rFonts w:ascii="Arial" w:hAnsi="Arial" w:cs="Arial"/>
          <w:i/>
          <w:sz w:val="20"/>
          <w:szCs w:val="20"/>
          <w:lang w:val="id-ID"/>
        </w:rPr>
        <w:t>Salvinia molesta</w:t>
      </w:r>
      <w:r w:rsidRPr="008A55C6">
        <w:rPr>
          <w:rFonts w:ascii="Arial" w:hAnsi="Arial" w:cs="Arial"/>
          <w:sz w:val="20"/>
          <w:szCs w:val="20"/>
          <w:lang w:val="id-ID"/>
        </w:rPr>
        <w:t xml:space="preserve">) diharapkan dapat meningkatkan pertumbuhan dan hasil tanaman padi. Tanaman </w:t>
      </w:r>
      <w:r w:rsidRPr="008A55C6">
        <w:rPr>
          <w:rFonts w:ascii="Arial" w:hAnsi="Arial" w:cs="Arial"/>
          <w:sz w:val="20"/>
          <w:szCs w:val="20"/>
        </w:rPr>
        <w:t>Salvinia</w:t>
      </w:r>
      <w:r w:rsidRPr="008A55C6">
        <w:rPr>
          <w:rFonts w:ascii="Arial" w:hAnsi="Arial" w:cs="Arial"/>
          <w:sz w:val="20"/>
          <w:szCs w:val="20"/>
          <w:lang w:val="id-ID"/>
        </w:rPr>
        <w:t xml:space="preserve"> (</w:t>
      </w:r>
      <w:r w:rsidRPr="008A55C6">
        <w:rPr>
          <w:rFonts w:ascii="Arial" w:hAnsi="Arial" w:cs="Arial"/>
          <w:i/>
          <w:sz w:val="20"/>
          <w:szCs w:val="20"/>
          <w:lang w:val="id-ID"/>
        </w:rPr>
        <w:t>Salvinia molesta</w:t>
      </w:r>
      <w:r w:rsidR="00A32F2C">
        <w:rPr>
          <w:rFonts w:ascii="Arial" w:hAnsi="Arial" w:cs="Arial"/>
          <w:sz w:val="20"/>
          <w:szCs w:val="20"/>
          <w:lang w:val="id-ID"/>
        </w:rPr>
        <w:t xml:space="preserve">) </w:t>
      </w:r>
      <w:r w:rsidRPr="008A55C6">
        <w:rPr>
          <w:rFonts w:ascii="Arial" w:hAnsi="Arial" w:cs="Arial"/>
          <w:sz w:val="20"/>
          <w:szCs w:val="20"/>
          <w:lang w:val="id-ID"/>
        </w:rPr>
        <w:t>ialah</w:t>
      </w:r>
      <w:r w:rsidRPr="008A55C6">
        <w:rPr>
          <w:rFonts w:ascii="Arial" w:hAnsi="Arial" w:cs="Arial"/>
          <w:sz w:val="20"/>
          <w:szCs w:val="20"/>
        </w:rPr>
        <w:t> tanaman apung yang bebas di air</w:t>
      </w:r>
      <w:r w:rsidRPr="008A55C6">
        <w:rPr>
          <w:rFonts w:ascii="Arial" w:hAnsi="Arial" w:cs="Arial"/>
          <w:sz w:val="20"/>
          <w:szCs w:val="20"/>
          <w:lang w:val="id-ID"/>
        </w:rPr>
        <w:t>, biasa ditemukan di air menggenang seperti sungai dan sawah. Penggunaan tanaman Salvinia (</w:t>
      </w:r>
      <w:r w:rsidRPr="008A55C6">
        <w:rPr>
          <w:rFonts w:ascii="Arial" w:hAnsi="Arial" w:cs="Arial"/>
          <w:i/>
          <w:sz w:val="20"/>
          <w:szCs w:val="20"/>
          <w:lang w:val="id-ID"/>
        </w:rPr>
        <w:t>Salvinia molesta</w:t>
      </w:r>
      <w:r w:rsidRPr="008A55C6">
        <w:rPr>
          <w:rFonts w:ascii="Arial" w:hAnsi="Arial" w:cs="Arial"/>
          <w:sz w:val="20"/>
          <w:szCs w:val="20"/>
          <w:lang w:val="id-ID"/>
        </w:rPr>
        <w:t xml:space="preserve">) dapat mempermudah para petani dalam melakukan budidaya tanaman padi. </w:t>
      </w:r>
    </w:p>
    <w:p w:rsidR="00323010" w:rsidRDefault="00323010" w:rsidP="00B90744">
      <w:pPr>
        <w:spacing w:after="0" w:line="240" w:lineRule="auto"/>
        <w:ind w:firstLine="567"/>
        <w:jc w:val="both"/>
        <w:rPr>
          <w:rFonts w:ascii="Arial" w:hAnsi="Arial" w:cs="Arial"/>
          <w:sz w:val="20"/>
          <w:szCs w:val="20"/>
          <w:lang w:val="id-ID"/>
        </w:rPr>
      </w:pPr>
      <w:r w:rsidRPr="008A55C6">
        <w:rPr>
          <w:rFonts w:ascii="Arial" w:hAnsi="Arial" w:cs="Arial"/>
          <w:sz w:val="20"/>
          <w:szCs w:val="20"/>
          <w:lang w:val="id-ID"/>
        </w:rPr>
        <w:t xml:space="preserve">Tanaman </w:t>
      </w:r>
      <w:r w:rsidRPr="008A55C6">
        <w:rPr>
          <w:rFonts w:ascii="Arial" w:hAnsi="Arial" w:cs="Arial"/>
          <w:sz w:val="20"/>
          <w:szCs w:val="20"/>
        </w:rPr>
        <w:t>Salvinia</w:t>
      </w:r>
      <w:r w:rsidRPr="008A55C6">
        <w:rPr>
          <w:rFonts w:ascii="Arial" w:hAnsi="Arial" w:cs="Arial"/>
          <w:sz w:val="20"/>
          <w:szCs w:val="20"/>
          <w:lang w:val="id-ID"/>
        </w:rPr>
        <w:t xml:space="preserve"> (</w:t>
      </w:r>
      <w:r w:rsidRPr="008A55C6">
        <w:rPr>
          <w:rFonts w:ascii="Arial" w:hAnsi="Arial" w:cs="Arial"/>
          <w:i/>
          <w:sz w:val="20"/>
          <w:szCs w:val="20"/>
          <w:lang w:val="id-ID"/>
        </w:rPr>
        <w:t>Salvinia molesta</w:t>
      </w:r>
      <w:r w:rsidRPr="008A55C6">
        <w:rPr>
          <w:rFonts w:ascii="Arial" w:hAnsi="Arial" w:cs="Arial"/>
          <w:sz w:val="20"/>
          <w:szCs w:val="20"/>
          <w:lang w:val="id-ID"/>
        </w:rPr>
        <w:t xml:space="preserve">) mudah didapatkan di areal persawahan, sungai, danau dan kolam. Tanaman </w:t>
      </w:r>
      <w:r w:rsidRPr="008A55C6">
        <w:rPr>
          <w:rFonts w:ascii="Arial" w:hAnsi="Arial" w:cs="Arial"/>
          <w:sz w:val="20"/>
          <w:szCs w:val="20"/>
        </w:rPr>
        <w:t>Salvinia</w:t>
      </w:r>
      <w:r w:rsidRPr="008A55C6">
        <w:rPr>
          <w:rFonts w:ascii="Arial" w:hAnsi="Arial" w:cs="Arial"/>
          <w:sz w:val="20"/>
          <w:szCs w:val="20"/>
          <w:lang w:val="id-ID"/>
        </w:rPr>
        <w:t xml:space="preserve"> (</w:t>
      </w:r>
      <w:r w:rsidRPr="008A55C6">
        <w:rPr>
          <w:rFonts w:ascii="Arial" w:hAnsi="Arial" w:cs="Arial"/>
          <w:i/>
          <w:sz w:val="20"/>
          <w:szCs w:val="20"/>
          <w:lang w:val="id-ID"/>
        </w:rPr>
        <w:t>Salvinia molesta</w:t>
      </w:r>
      <w:r w:rsidRPr="008A55C6">
        <w:rPr>
          <w:rFonts w:ascii="Arial" w:hAnsi="Arial" w:cs="Arial"/>
          <w:sz w:val="20"/>
          <w:szCs w:val="20"/>
          <w:lang w:val="id-ID"/>
        </w:rPr>
        <w:t xml:space="preserve">) dapat dimanfaatkan sebagai pupuk organik karena tanaman ini dapat meningkatkan </w:t>
      </w:r>
      <w:r w:rsidRPr="008A55C6">
        <w:rPr>
          <w:rFonts w:ascii="Arial" w:hAnsi="Arial" w:cs="Arial"/>
          <w:sz w:val="20"/>
          <w:szCs w:val="20"/>
          <w:lang w:val="id-ID"/>
        </w:rPr>
        <w:lastRenderedPageBreak/>
        <w:t>pertumbuhan dan hasil suatu tanaman</w:t>
      </w:r>
      <w:r w:rsidRPr="008A55C6">
        <w:rPr>
          <w:rFonts w:ascii="Arial" w:hAnsi="Arial" w:cs="Arial"/>
          <w:sz w:val="20"/>
          <w:szCs w:val="20"/>
          <w:shd w:val="clear" w:color="auto" w:fill="F6F5EF"/>
          <w:lang w:val="id-ID"/>
        </w:rPr>
        <w:t xml:space="preserve">. </w:t>
      </w:r>
      <w:r w:rsidRPr="008A55C6">
        <w:rPr>
          <w:rFonts w:ascii="Arial" w:hAnsi="Arial" w:cs="Arial"/>
          <w:sz w:val="20"/>
          <w:szCs w:val="20"/>
          <w:lang w:val="id-ID"/>
        </w:rPr>
        <w:t>Salvinia (</w:t>
      </w:r>
      <w:r w:rsidRPr="008A55C6">
        <w:rPr>
          <w:rFonts w:ascii="Arial" w:hAnsi="Arial" w:cs="Arial"/>
          <w:i/>
          <w:sz w:val="20"/>
          <w:szCs w:val="20"/>
          <w:lang w:val="id-ID"/>
        </w:rPr>
        <w:t>Salvinia molesta</w:t>
      </w:r>
      <w:r w:rsidRPr="008A55C6">
        <w:rPr>
          <w:rFonts w:ascii="Arial" w:hAnsi="Arial" w:cs="Arial"/>
          <w:sz w:val="20"/>
          <w:szCs w:val="20"/>
          <w:lang w:val="id-ID"/>
        </w:rPr>
        <w:t xml:space="preserve">) dalam  tanah dapat memberikan tambahan unsur hara bagi tanaman. Sebagai bahan organik, </w:t>
      </w:r>
      <w:r w:rsidR="000B48D2">
        <w:rPr>
          <w:rFonts w:ascii="Arial" w:hAnsi="Arial" w:cs="Arial"/>
          <w:sz w:val="20"/>
          <w:szCs w:val="20"/>
        </w:rPr>
        <w:t xml:space="preserve">tanaman Salvinia </w:t>
      </w:r>
      <w:r w:rsidR="000B48D2" w:rsidRPr="008A55C6">
        <w:rPr>
          <w:rFonts w:ascii="Arial" w:hAnsi="Arial" w:cs="Arial"/>
          <w:sz w:val="20"/>
          <w:szCs w:val="20"/>
          <w:lang w:val="id-ID"/>
        </w:rPr>
        <w:t>(</w:t>
      </w:r>
      <w:r w:rsidR="000B48D2" w:rsidRPr="008A55C6">
        <w:rPr>
          <w:rFonts w:ascii="Arial" w:hAnsi="Arial" w:cs="Arial"/>
          <w:i/>
          <w:sz w:val="20"/>
          <w:szCs w:val="20"/>
          <w:lang w:val="id-ID"/>
        </w:rPr>
        <w:t>Salvinia molesta</w:t>
      </w:r>
      <w:r w:rsidR="000B48D2" w:rsidRPr="008A55C6">
        <w:rPr>
          <w:rFonts w:ascii="Arial" w:hAnsi="Arial" w:cs="Arial"/>
          <w:sz w:val="20"/>
          <w:szCs w:val="20"/>
          <w:lang w:val="id-ID"/>
        </w:rPr>
        <w:t>)</w:t>
      </w:r>
      <w:r w:rsidRPr="008A55C6">
        <w:rPr>
          <w:rFonts w:ascii="Arial" w:hAnsi="Arial" w:cs="Arial"/>
          <w:sz w:val="20"/>
          <w:szCs w:val="20"/>
          <w:lang w:val="id-ID"/>
        </w:rPr>
        <w:t xml:space="preserve"> akan mengalami dekomposisi oleh mikroba tanah sehingga meningkatkan ketersediaan unsur hara nitrogen dalam tanah (Iskandar, 2003).</w:t>
      </w:r>
    </w:p>
    <w:p w:rsidR="00FD1214" w:rsidRDefault="00FD1214" w:rsidP="00FD1214">
      <w:pPr>
        <w:spacing w:after="0" w:line="240" w:lineRule="auto"/>
        <w:ind w:firstLine="720"/>
        <w:jc w:val="both"/>
        <w:rPr>
          <w:rFonts w:ascii="Arial" w:hAnsi="Arial" w:cs="Arial"/>
          <w:sz w:val="20"/>
          <w:szCs w:val="20"/>
          <w:lang w:val="id-ID"/>
        </w:rPr>
      </w:pPr>
    </w:p>
    <w:p w:rsidR="00C07815" w:rsidRDefault="00C07815" w:rsidP="00FD1214">
      <w:pPr>
        <w:spacing w:after="0" w:line="240" w:lineRule="auto"/>
        <w:jc w:val="center"/>
        <w:rPr>
          <w:rFonts w:ascii="Arial" w:hAnsi="Arial" w:cs="Arial"/>
          <w:b/>
          <w:sz w:val="20"/>
          <w:szCs w:val="20"/>
          <w:lang w:val="id-ID"/>
        </w:rPr>
      </w:pPr>
      <w:r w:rsidRPr="008A55C6">
        <w:rPr>
          <w:rFonts w:ascii="Arial" w:hAnsi="Arial" w:cs="Arial"/>
          <w:b/>
          <w:sz w:val="20"/>
          <w:szCs w:val="20"/>
        </w:rPr>
        <w:t>BAHAN DAN METODE</w:t>
      </w:r>
    </w:p>
    <w:p w:rsidR="00FD1214" w:rsidRPr="00FD1214" w:rsidRDefault="00FD1214" w:rsidP="00FD1214">
      <w:pPr>
        <w:spacing w:after="0" w:line="240" w:lineRule="auto"/>
        <w:jc w:val="center"/>
        <w:rPr>
          <w:rFonts w:ascii="Arial" w:hAnsi="Arial" w:cs="Arial"/>
          <w:b/>
          <w:sz w:val="20"/>
          <w:szCs w:val="20"/>
          <w:lang w:val="id-ID"/>
        </w:rPr>
      </w:pPr>
    </w:p>
    <w:p w:rsidR="00C07815" w:rsidRPr="008A55C6" w:rsidRDefault="00C07815" w:rsidP="00FD1214">
      <w:pPr>
        <w:spacing w:after="0" w:line="240" w:lineRule="auto"/>
        <w:ind w:firstLine="567"/>
        <w:jc w:val="both"/>
        <w:rPr>
          <w:rFonts w:ascii="Arial" w:hAnsi="Arial" w:cs="Arial"/>
          <w:sz w:val="20"/>
          <w:szCs w:val="20"/>
        </w:rPr>
      </w:pPr>
      <w:r w:rsidRPr="008A55C6">
        <w:rPr>
          <w:rFonts w:ascii="Arial" w:hAnsi="Arial" w:cs="Arial"/>
          <w:sz w:val="20"/>
          <w:szCs w:val="20"/>
          <w:lang w:val="id-ID"/>
        </w:rPr>
        <w:t xml:space="preserve">Alat yang digunakan dalam penelitian meliputi drum, cangkul, sabit, penggaris, meteran, timbangan analitik, alat tulis, </w:t>
      </w:r>
      <w:r w:rsidRPr="008A55C6">
        <w:rPr>
          <w:rFonts w:ascii="Arial" w:hAnsi="Arial" w:cs="Arial"/>
          <w:sz w:val="20"/>
          <w:szCs w:val="20"/>
        </w:rPr>
        <w:t>o</w:t>
      </w:r>
      <w:r w:rsidRPr="008A55C6">
        <w:rPr>
          <w:rFonts w:ascii="Arial" w:hAnsi="Arial" w:cs="Arial"/>
          <w:sz w:val="20"/>
          <w:szCs w:val="20"/>
          <w:lang w:val="id-ID"/>
        </w:rPr>
        <w:t>ven dan kamera digital. Bahan-bahan yang digunakan adalah benih pokok tanaman padi varietas Ciherang, Pupuk yang digunakan sesuai rekomendasi adalah pupuk anorganik Urea (46% N), SP-36 (36% P</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vertAlign w:val="subscript"/>
          <w:lang w:val="id-ID"/>
        </w:rPr>
        <w:t>5</w:t>
      </w:r>
      <w:r w:rsidRPr="008A55C6">
        <w:rPr>
          <w:rFonts w:ascii="Arial" w:hAnsi="Arial" w:cs="Arial"/>
          <w:sz w:val="20"/>
          <w:szCs w:val="20"/>
          <w:lang w:val="id-ID"/>
        </w:rPr>
        <w:t>) dan KCl (60% K</w:t>
      </w:r>
      <w:r w:rsidRPr="008A55C6">
        <w:rPr>
          <w:rFonts w:ascii="Arial" w:hAnsi="Arial" w:cs="Arial"/>
          <w:sz w:val="20"/>
          <w:szCs w:val="20"/>
          <w:vertAlign w:val="subscript"/>
          <w:lang w:val="id-ID"/>
        </w:rPr>
        <w:t>2</w:t>
      </w:r>
      <w:r w:rsidRPr="008A55C6">
        <w:rPr>
          <w:rFonts w:ascii="Arial" w:hAnsi="Arial" w:cs="Arial"/>
          <w:sz w:val="20"/>
          <w:szCs w:val="20"/>
          <w:lang w:val="id-ID"/>
        </w:rPr>
        <w:t xml:space="preserve">O). </w:t>
      </w:r>
      <w:r w:rsidRPr="008A55C6">
        <w:rPr>
          <w:rFonts w:ascii="Arial" w:hAnsi="Arial" w:cs="Arial"/>
          <w:sz w:val="20"/>
          <w:szCs w:val="20"/>
        </w:rPr>
        <w:t xml:space="preserve">EM 4 sebagai stater pembuatan Biourin, </w:t>
      </w:r>
      <w:r w:rsidRPr="008A55C6">
        <w:rPr>
          <w:rFonts w:ascii="Arial" w:hAnsi="Arial" w:cs="Arial"/>
          <w:sz w:val="20"/>
          <w:szCs w:val="20"/>
          <w:lang w:val="id-ID"/>
        </w:rPr>
        <w:t>mikoriza, tanaman paitan</w:t>
      </w:r>
      <w:r w:rsidRPr="008A55C6">
        <w:rPr>
          <w:rFonts w:ascii="Arial" w:hAnsi="Arial" w:cs="Arial"/>
          <w:sz w:val="20"/>
          <w:szCs w:val="20"/>
        </w:rPr>
        <w:t xml:space="preserve">,Biourin, gula, fases sapi penambah kandungan unsur hara pada Biourin, air sebagai pelarut, urine sapi </w:t>
      </w:r>
      <w:r w:rsidRPr="008A55C6">
        <w:rPr>
          <w:rFonts w:ascii="Arial" w:hAnsi="Arial" w:cs="Arial"/>
          <w:sz w:val="20"/>
          <w:szCs w:val="20"/>
          <w:lang w:val="id-ID"/>
        </w:rPr>
        <w:t xml:space="preserve">dan tanaman </w:t>
      </w:r>
      <w:r w:rsidRPr="008A55C6">
        <w:rPr>
          <w:rFonts w:ascii="Arial" w:hAnsi="Arial" w:cs="Arial"/>
          <w:sz w:val="20"/>
          <w:szCs w:val="20"/>
        </w:rPr>
        <w:t>Salvinia (</w:t>
      </w:r>
      <w:r w:rsidRPr="008A55C6">
        <w:rPr>
          <w:rFonts w:ascii="Arial" w:hAnsi="Arial" w:cs="Arial"/>
          <w:i/>
          <w:sz w:val="20"/>
          <w:szCs w:val="20"/>
        </w:rPr>
        <w:t>Salvinia molesta</w:t>
      </w:r>
      <w:r w:rsidRPr="008A55C6">
        <w:rPr>
          <w:rFonts w:ascii="Arial" w:hAnsi="Arial" w:cs="Arial"/>
          <w:sz w:val="20"/>
          <w:szCs w:val="20"/>
        </w:rPr>
        <w:t>).</w:t>
      </w:r>
    </w:p>
    <w:p w:rsidR="00C07815" w:rsidRPr="008A55C6" w:rsidRDefault="00C07815" w:rsidP="00FD1214">
      <w:pPr>
        <w:spacing w:after="0" w:line="240" w:lineRule="auto"/>
        <w:ind w:firstLine="567"/>
        <w:jc w:val="both"/>
        <w:rPr>
          <w:rFonts w:ascii="Arial" w:hAnsi="Arial" w:cs="Arial"/>
          <w:sz w:val="20"/>
          <w:szCs w:val="20"/>
        </w:rPr>
      </w:pPr>
      <w:r w:rsidRPr="008A55C6">
        <w:rPr>
          <w:rFonts w:ascii="Arial" w:hAnsi="Arial" w:cs="Arial"/>
          <w:sz w:val="20"/>
          <w:szCs w:val="20"/>
        </w:rPr>
        <w:t xml:space="preserve">Penelitian ini dilaksanakan dengan menggunakan metode Rancangan Acak Kelompok (RAK) yang terdiri dari macam pemberian kombinasi bahan organik (B) dan tanaman </w:t>
      </w:r>
      <w:r w:rsidRPr="008A55C6">
        <w:rPr>
          <w:rFonts w:ascii="Arial" w:hAnsi="Arial" w:cs="Arial"/>
          <w:sz w:val="20"/>
          <w:szCs w:val="20"/>
          <w:lang w:val="id-ID"/>
        </w:rPr>
        <w:t>S</w:t>
      </w:r>
      <w:r w:rsidRPr="008A55C6">
        <w:rPr>
          <w:rFonts w:ascii="Arial" w:hAnsi="Arial" w:cs="Arial"/>
          <w:sz w:val="20"/>
          <w:szCs w:val="20"/>
        </w:rPr>
        <w:t>alvinia (S) dengan tiga kali ulangan. Terdapat 9 perlakuan yang diulang 3 kali, sehingga didapatkan 27 perlakuan.</w:t>
      </w:r>
      <w:r w:rsidR="00FD1214">
        <w:rPr>
          <w:rFonts w:ascii="Arial" w:hAnsi="Arial" w:cs="Arial"/>
          <w:sz w:val="20"/>
          <w:szCs w:val="20"/>
          <w:lang w:val="id-ID"/>
        </w:rPr>
        <w:t xml:space="preserve"> </w:t>
      </w:r>
      <w:r w:rsidRPr="008A55C6">
        <w:rPr>
          <w:rFonts w:ascii="Arial" w:hAnsi="Arial" w:cs="Arial"/>
          <w:sz w:val="20"/>
          <w:szCs w:val="20"/>
          <w:lang w:val="id-ID"/>
        </w:rPr>
        <w:t>(B1</w:t>
      </w:r>
      <w:r w:rsidRPr="008A55C6">
        <w:rPr>
          <w:rFonts w:ascii="Arial" w:hAnsi="Arial" w:cs="Arial"/>
          <w:sz w:val="20"/>
          <w:szCs w:val="20"/>
        </w:rPr>
        <w:t>S</w:t>
      </w:r>
      <w:r w:rsidRPr="008A55C6">
        <w:rPr>
          <w:rFonts w:ascii="Arial" w:hAnsi="Arial" w:cs="Arial"/>
          <w:sz w:val="20"/>
          <w:szCs w:val="20"/>
          <w:lang w:val="id-ID"/>
        </w:rPr>
        <w:t xml:space="preserve">1) = </w:t>
      </w:r>
      <w:r w:rsidRPr="008A55C6">
        <w:rPr>
          <w:rFonts w:ascii="Arial" w:hAnsi="Arial" w:cs="Arial"/>
          <w:sz w:val="20"/>
          <w:szCs w:val="20"/>
        </w:rPr>
        <w:t>1liter Urin sapi + 1 kg feses sapi +</w:t>
      </w:r>
      <w:r w:rsidRPr="008A55C6">
        <w:rPr>
          <w:rFonts w:ascii="Arial" w:hAnsi="Arial" w:cs="Arial"/>
          <w:sz w:val="20"/>
          <w:szCs w:val="20"/>
          <w:lang w:val="id-ID"/>
        </w:rPr>
        <w:t>1 kg  paitan + 0,25 kg gula + 0,25 kg mikoriza + 2</w:t>
      </w:r>
      <w:r w:rsidRPr="008A55C6">
        <w:rPr>
          <w:rFonts w:ascii="Arial" w:hAnsi="Arial" w:cs="Arial"/>
          <w:sz w:val="20"/>
          <w:szCs w:val="20"/>
        </w:rPr>
        <w:t>0 liter air + salvinia 1 kg</w:t>
      </w:r>
      <w:r w:rsidRPr="008A55C6">
        <w:rPr>
          <w:rFonts w:ascii="Arial" w:hAnsi="Arial" w:cs="Arial"/>
          <w:sz w:val="20"/>
          <w:szCs w:val="20"/>
          <w:lang w:val="id-ID"/>
        </w:rPr>
        <w:t>, (B1</w:t>
      </w:r>
      <w:r w:rsidRPr="008A55C6">
        <w:rPr>
          <w:rFonts w:ascii="Arial" w:hAnsi="Arial" w:cs="Arial"/>
          <w:sz w:val="20"/>
          <w:szCs w:val="20"/>
        </w:rPr>
        <w:t>S</w:t>
      </w:r>
      <w:r w:rsidRPr="008A55C6">
        <w:rPr>
          <w:rFonts w:ascii="Arial" w:hAnsi="Arial" w:cs="Arial"/>
          <w:sz w:val="20"/>
          <w:szCs w:val="20"/>
          <w:lang w:val="id-ID"/>
        </w:rPr>
        <w:t xml:space="preserve">2) = </w:t>
      </w:r>
      <w:r w:rsidRPr="008A55C6">
        <w:rPr>
          <w:rFonts w:ascii="Arial" w:hAnsi="Arial" w:cs="Arial"/>
          <w:sz w:val="20"/>
          <w:szCs w:val="20"/>
        </w:rPr>
        <w:t>1liter Urin sapi + 1 kg feses sapi +</w:t>
      </w:r>
      <w:r w:rsidRPr="008A55C6">
        <w:rPr>
          <w:rFonts w:ascii="Arial" w:hAnsi="Arial" w:cs="Arial"/>
          <w:sz w:val="20"/>
          <w:szCs w:val="20"/>
          <w:lang w:val="id-ID"/>
        </w:rPr>
        <w:t>1 kg  paitan + 0,25 kg gula + 0,25 kg mikoriza + 2</w:t>
      </w:r>
      <w:r w:rsidRPr="008A55C6">
        <w:rPr>
          <w:rFonts w:ascii="Arial" w:hAnsi="Arial" w:cs="Arial"/>
          <w:sz w:val="20"/>
          <w:szCs w:val="20"/>
        </w:rPr>
        <w:t>0 liter air + salvinia 2 kg</w:t>
      </w:r>
      <w:r w:rsidRPr="008A55C6">
        <w:rPr>
          <w:rFonts w:ascii="Arial" w:hAnsi="Arial" w:cs="Arial"/>
          <w:sz w:val="20"/>
          <w:szCs w:val="20"/>
          <w:lang w:val="id-ID"/>
        </w:rPr>
        <w:t>, (B1</w:t>
      </w:r>
      <w:r w:rsidRPr="008A55C6">
        <w:rPr>
          <w:rFonts w:ascii="Arial" w:hAnsi="Arial" w:cs="Arial"/>
          <w:sz w:val="20"/>
          <w:szCs w:val="20"/>
        </w:rPr>
        <w:t>S</w:t>
      </w:r>
      <w:r w:rsidRPr="008A55C6">
        <w:rPr>
          <w:rFonts w:ascii="Arial" w:hAnsi="Arial" w:cs="Arial"/>
          <w:sz w:val="20"/>
          <w:szCs w:val="20"/>
          <w:lang w:val="id-ID"/>
        </w:rPr>
        <w:t xml:space="preserve">3) = </w:t>
      </w:r>
      <w:r w:rsidRPr="008A55C6">
        <w:rPr>
          <w:rFonts w:ascii="Arial" w:hAnsi="Arial" w:cs="Arial"/>
          <w:sz w:val="20"/>
          <w:szCs w:val="20"/>
        </w:rPr>
        <w:t>1liter Urin sapi + 1 kg feses sapi +</w:t>
      </w:r>
      <w:r w:rsidRPr="008A55C6">
        <w:rPr>
          <w:rFonts w:ascii="Arial" w:hAnsi="Arial" w:cs="Arial"/>
          <w:sz w:val="20"/>
          <w:szCs w:val="20"/>
          <w:lang w:val="id-ID"/>
        </w:rPr>
        <w:t>1 kg  paitan + 0,25 kg gula + 0,25 kg mikoriza + 2</w:t>
      </w:r>
      <w:r w:rsidRPr="008A55C6">
        <w:rPr>
          <w:rFonts w:ascii="Arial" w:hAnsi="Arial" w:cs="Arial"/>
          <w:sz w:val="20"/>
          <w:szCs w:val="20"/>
        </w:rPr>
        <w:t>0 liter air + salvinia 3 kg</w:t>
      </w:r>
      <w:r w:rsidRPr="008A55C6">
        <w:rPr>
          <w:rFonts w:ascii="Arial" w:hAnsi="Arial" w:cs="Arial"/>
          <w:sz w:val="20"/>
          <w:szCs w:val="20"/>
          <w:lang w:val="id-ID"/>
        </w:rPr>
        <w:t>, (B</w:t>
      </w:r>
      <w:r w:rsidRPr="008A55C6">
        <w:rPr>
          <w:rFonts w:ascii="Arial" w:hAnsi="Arial" w:cs="Arial"/>
          <w:sz w:val="20"/>
          <w:szCs w:val="20"/>
        </w:rPr>
        <w:t>2S</w:t>
      </w:r>
      <w:r w:rsidRPr="008A55C6">
        <w:rPr>
          <w:rFonts w:ascii="Arial" w:hAnsi="Arial" w:cs="Arial"/>
          <w:sz w:val="20"/>
          <w:szCs w:val="20"/>
          <w:lang w:val="id-ID"/>
        </w:rPr>
        <w:t>1) = 1 kg  paitan + 0,25 kg gula + 0,25 kg mikoriza + 2</w:t>
      </w:r>
      <w:r w:rsidRPr="008A55C6">
        <w:rPr>
          <w:rFonts w:ascii="Arial" w:hAnsi="Arial" w:cs="Arial"/>
          <w:sz w:val="20"/>
          <w:szCs w:val="20"/>
        </w:rPr>
        <w:t>0 liter air + salvinia 1 kg</w:t>
      </w:r>
      <w:r w:rsidRPr="008A55C6">
        <w:rPr>
          <w:rFonts w:ascii="Arial" w:hAnsi="Arial" w:cs="Arial"/>
          <w:sz w:val="20"/>
          <w:szCs w:val="20"/>
          <w:lang w:val="id-ID"/>
        </w:rPr>
        <w:t>, (B</w:t>
      </w:r>
      <w:r w:rsidRPr="008A55C6">
        <w:rPr>
          <w:rFonts w:ascii="Arial" w:hAnsi="Arial" w:cs="Arial"/>
          <w:sz w:val="20"/>
          <w:szCs w:val="20"/>
        </w:rPr>
        <w:t>2S</w:t>
      </w:r>
      <w:r w:rsidRPr="008A55C6">
        <w:rPr>
          <w:rFonts w:ascii="Arial" w:hAnsi="Arial" w:cs="Arial"/>
          <w:sz w:val="20"/>
          <w:szCs w:val="20"/>
          <w:lang w:val="id-ID"/>
        </w:rPr>
        <w:t>2) = 1 kg  paitan + 0,25 kg gula + 0,25 kg mikoriza + 2</w:t>
      </w:r>
      <w:r w:rsidRPr="008A55C6">
        <w:rPr>
          <w:rFonts w:ascii="Arial" w:hAnsi="Arial" w:cs="Arial"/>
          <w:sz w:val="20"/>
          <w:szCs w:val="20"/>
        </w:rPr>
        <w:t>0 liter air + salvinia 2 kg</w:t>
      </w:r>
      <w:r w:rsidRPr="008A55C6">
        <w:rPr>
          <w:rFonts w:ascii="Arial" w:hAnsi="Arial" w:cs="Arial"/>
          <w:sz w:val="20"/>
          <w:szCs w:val="20"/>
          <w:lang w:val="id-ID"/>
        </w:rPr>
        <w:t>, (B</w:t>
      </w:r>
      <w:r w:rsidRPr="008A55C6">
        <w:rPr>
          <w:rFonts w:ascii="Arial" w:hAnsi="Arial" w:cs="Arial"/>
          <w:sz w:val="20"/>
          <w:szCs w:val="20"/>
        </w:rPr>
        <w:t>2S</w:t>
      </w:r>
      <w:r w:rsidRPr="008A55C6">
        <w:rPr>
          <w:rFonts w:ascii="Arial" w:hAnsi="Arial" w:cs="Arial"/>
          <w:sz w:val="20"/>
          <w:szCs w:val="20"/>
          <w:lang w:val="id-ID"/>
        </w:rPr>
        <w:t>3) = 1 kg  paitan + 0,25 kg gula + 0,25 kg mikoriza + 2</w:t>
      </w:r>
      <w:r w:rsidRPr="008A55C6">
        <w:rPr>
          <w:rFonts w:ascii="Arial" w:hAnsi="Arial" w:cs="Arial"/>
          <w:sz w:val="20"/>
          <w:szCs w:val="20"/>
        </w:rPr>
        <w:t>0 liter air + salvinia 3 kg</w:t>
      </w:r>
      <w:r w:rsidRPr="008A55C6">
        <w:rPr>
          <w:rFonts w:ascii="Arial" w:hAnsi="Arial" w:cs="Arial"/>
          <w:sz w:val="20"/>
          <w:szCs w:val="20"/>
          <w:lang w:val="id-ID"/>
        </w:rPr>
        <w:t>, (B</w:t>
      </w:r>
      <w:r w:rsidRPr="008A55C6">
        <w:rPr>
          <w:rFonts w:ascii="Arial" w:hAnsi="Arial" w:cs="Arial"/>
          <w:sz w:val="20"/>
          <w:szCs w:val="20"/>
        </w:rPr>
        <w:t>3S1</w:t>
      </w:r>
      <w:r w:rsidRPr="008A55C6">
        <w:rPr>
          <w:rFonts w:ascii="Arial" w:hAnsi="Arial" w:cs="Arial"/>
          <w:sz w:val="20"/>
          <w:szCs w:val="20"/>
          <w:lang w:val="id-ID"/>
        </w:rPr>
        <w:t>) = Urea (46% N) + SP-36 (36% P</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vertAlign w:val="subscript"/>
          <w:lang w:val="id-ID"/>
        </w:rPr>
        <w:t>5</w:t>
      </w:r>
      <w:r w:rsidRPr="008A55C6">
        <w:rPr>
          <w:rFonts w:ascii="Arial" w:hAnsi="Arial" w:cs="Arial"/>
          <w:sz w:val="20"/>
          <w:szCs w:val="20"/>
          <w:lang w:val="id-ID"/>
        </w:rPr>
        <w:t>) + KCl (60% K</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rPr>
        <w:t xml:space="preserve"> + salvinia 1 kg</w:t>
      </w:r>
      <w:r w:rsidRPr="008A55C6">
        <w:rPr>
          <w:rFonts w:ascii="Arial" w:hAnsi="Arial" w:cs="Arial"/>
          <w:sz w:val="20"/>
          <w:szCs w:val="20"/>
          <w:lang w:val="id-ID"/>
        </w:rPr>
        <w:t>, (B</w:t>
      </w:r>
      <w:r w:rsidRPr="008A55C6">
        <w:rPr>
          <w:rFonts w:ascii="Arial" w:hAnsi="Arial" w:cs="Arial"/>
          <w:sz w:val="20"/>
          <w:szCs w:val="20"/>
        </w:rPr>
        <w:t>3S2</w:t>
      </w:r>
      <w:r w:rsidRPr="008A55C6">
        <w:rPr>
          <w:rFonts w:ascii="Arial" w:hAnsi="Arial" w:cs="Arial"/>
          <w:sz w:val="20"/>
          <w:szCs w:val="20"/>
          <w:lang w:val="id-ID"/>
        </w:rPr>
        <w:t>) = Urea (46% N) + SP-36 (36% P</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vertAlign w:val="subscript"/>
          <w:lang w:val="id-ID"/>
        </w:rPr>
        <w:t>5</w:t>
      </w:r>
      <w:r w:rsidRPr="008A55C6">
        <w:rPr>
          <w:rFonts w:ascii="Arial" w:hAnsi="Arial" w:cs="Arial"/>
          <w:sz w:val="20"/>
          <w:szCs w:val="20"/>
          <w:lang w:val="id-ID"/>
        </w:rPr>
        <w:t>) + KCl (60% K</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rPr>
        <w:t xml:space="preserve"> + salvinia 2 kg</w:t>
      </w:r>
      <w:r w:rsidRPr="008A55C6">
        <w:rPr>
          <w:rFonts w:ascii="Arial" w:hAnsi="Arial" w:cs="Arial"/>
          <w:sz w:val="20"/>
          <w:szCs w:val="20"/>
          <w:lang w:val="id-ID"/>
        </w:rPr>
        <w:t>, (B</w:t>
      </w:r>
      <w:r w:rsidRPr="008A55C6">
        <w:rPr>
          <w:rFonts w:ascii="Arial" w:hAnsi="Arial" w:cs="Arial"/>
          <w:sz w:val="20"/>
          <w:szCs w:val="20"/>
        </w:rPr>
        <w:t>3S3</w:t>
      </w:r>
      <w:r w:rsidRPr="008A55C6">
        <w:rPr>
          <w:rFonts w:ascii="Arial" w:hAnsi="Arial" w:cs="Arial"/>
          <w:sz w:val="20"/>
          <w:szCs w:val="20"/>
          <w:lang w:val="id-ID"/>
        </w:rPr>
        <w:t>) = Urea (46% N) + SP-36 (36% P</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vertAlign w:val="subscript"/>
          <w:lang w:val="id-ID"/>
        </w:rPr>
        <w:t>5</w:t>
      </w:r>
      <w:r w:rsidRPr="008A55C6">
        <w:rPr>
          <w:rFonts w:ascii="Arial" w:hAnsi="Arial" w:cs="Arial"/>
          <w:sz w:val="20"/>
          <w:szCs w:val="20"/>
          <w:lang w:val="id-ID"/>
        </w:rPr>
        <w:t>) + KCl (60% K</w:t>
      </w:r>
      <w:r w:rsidRPr="008A55C6">
        <w:rPr>
          <w:rFonts w:ascii="Arial" w:hAnsi="Arial" w:cs="Arial"/>
          <w:sz w:val="20"/>
          <w:szCs w:val="20"/>
          <w:vertAlign w:val="subscript"/>
          <w:lang w:val="id-ID"/>
        </w:rPr>
        <w:t>2</w:t>
      </w:r>
      <w:r w:rsidRPr="008A55C6">
        <w:rPr>
          <w:rFonts w:ascii="Arial" w:hAnsi="Arial" w:cs="Arial"/>
          <w:sz w:val="20"/>
          <w:szCs w:val="20"/>
          <w:lang w:val="id-ID"/>
        </w:rPr>
        <w:t>O)</w:t>
      </w:r>
      <w:r w:rsidRPr="008A55C6">
        <w:rPr>
          <w:rFonts w:ascii="Arial" w:hAnsi="Arial" w:cs="Arial"/>
          <w:sz w:val="20"/>
          <w:szCs w:val="20"/>
        </w:rPr>
        <w:t xml:space="preserve"> + salvinia 3 kg</w:t>
      </w:r>
      <w:r w:rsidRPr="008A55C6">
        <w:rPr>
          <w:rFonts w:ascii="Arial" w:hAnsi="Arial" w:cs="Arial"/>
          <w:sz w:val="20"/>
          <w:szCs w:val="20"/>
          <w:lang w:val="id-ID"/>
        </w:rPr>
        <w:t>.</w:t>
      </w:r>
    </w:p>
    <w:p w:rsidR="00C07815" w:rsidRPr="008A55C6" w:rsidRDefault="00C07815" w:rsidP="00FD1214">
      <w:pPr>
        <w:spacing w:after="0" w:line="240" w:lineRule="auto"/>
        <w:ind w:firstLine="567"/>
        <w:jc w:val="both"/>
        <w:rPr>
          <w:rFonts w:ascii="Arial" w:hAnsi="Arial" w:cs="Arial"/>
          <w:sz w:val="20"/>
          <w:szCs w:val="20"/>
          <w:lang w:val="id-ID"/>
        </w:rPr>
      </w:pPr>
      <w:r w:rsidRPr="008A55C6">
        <w:rPr>
          <w:rFonts w:ascii="Arial" w:hAnsi="Arial" w:cs="Arial"/>
          <w:sz w:val="20"/>
          <w:szCs w:val="20"/>
        </w:rPr>
        <w:lastRenderedPageBreak/>
        <w:t>Pe</w:t>
      </w:r>
      <w:r w:rsidR="00A32F2C">
        <w:rPr>
          <w:rFonts w:ascii="Arial" w:hAnsi="Arial" w:cs="Arial"/>
          <w:sz w:val="20"/>
          <w:szCs w:val="20"/>
        </w:rPr>
        <w:t>ngamatan dilakukan secara destru</w:t>
      </w:r>
      <w:r w:rsidRPr="008A55C6">
        <w:rPr>
          <w:rFonts w:ascii="Arial" w:hAnsi="Arial" w:cs="Arial"/>
          <w:sz w:val="20"/>
          <w:szCs w:val="20"/>
        </w:rPr>
        <w:t>kti</w:t>
      </w:r>
      <w:r w:rsidR="00A32F2C">
        <w:rPr>
          <w:rFonts w:ascii="Arial" w:hAnsi="Arial" w:cs="Arial"/>
          <w:sz w:val="20"/>
          <w:szCs w:val="20"/>
        </w:rPr>
        <w:t>f dan non destru</w:t>
      </w:r>
      <w:r w:rsidRPr="008A55C6">
        <w:rPr>
          <w:rFonts w:ascii="Arial" w:hAnsi="Arial" w:cs="Arial"/>
          <w:sz w:val="20"/>
          <w:szCs w:val="20"/>
        </w:rPr>
        <w:t>ktif dengan parameter pengamatan yang meliputi tinggi tanaman, jumlah anakan, jumlah daun, luas daun, indeks luas daun, jumlah malai rumpun</w:t>
      </w:r>
      <w:r w:rsidRPr="008A55C6">
        <w:rPr>
          <w:rFonts w:ascii="Arial" w:hAnsi="Arial" w:cs="Arial"/>
          <w:sz w:val="20"/>
          <w:szCs w:val="20"/>
          <w:vertAlign w:val="superscript"/>
        </w:rPr>
        <w:t>-1</w:t>
      </w:r>
      <w:r w:rsidRPr="008A55C6">
        <w:rPr>
          <w:rFonts w:ascii="Arial" w:hAnsi="Arial" w:cs="Arial"/>
          <w:sz w:val="20"/>
          <w:szCs w:val="20"/>
        </w:rPr>
        <w:t>, jumlah bulir malai</w:t>
      </w:r>
      <w:r w:rsidRPr="008A55C6">
        <w:rPr>
          <w:rFonts w:ascii="Arial" w:hAnsi="Arial" w:cs="Arial"/>
          <w:sz w:val="20"/>
          <w:szCs w:val="20"/>
          <w:vertAlign w:val="superscript"/>
        </w:rPr>
        <w:t>-1</w:t>
      </w:r>
      <w:r w:rsidRPr="008A55C6">
        <w:rPr>
          <w:rFonts w:ascii="Arial" w:hAnsi="Arial" w:cs="Arial"/>
          <w:sz w:val="20"/>
          <w:szCs w:val="20"/>
        </w:rPr>
        <w:t>, berat 1</w:t>
      </w:r>
      <w:r w:rsidR="00C21FC1">
        <w:rPr>
          <w:rFonts w:ascii="Arial" w:hAnsi="Arial" w:cs="Arial"/>
          <w:sz w:val="20"/>
          <w:szCs w:val="20"/>
        </w:rPr>
        <w:t xml:space="preserve">000 </w:t>
      </w:r>
      <w:r w:rsidRPr="008A55C6">
        <w:rPr>
          <w:rFonts w:ascii="Arial" w:hAnsi="Arial" w:cs="Arial"/>
          <w:sz w:val="20"/>
          <w:szCs w:val="20"/>
        </w:rPr>
        <w:t>butir, berat kering bulir rumpun</w:t>
      </w:r>
      <w:r w:rsidRPr="008A55C6">
        <w:rPr>
          <w:rFonts w:ascii="Arial" w:hAnsi="Arial" w:cs="Arial"/>
          <w:sz w:val="20"/>
          <w:szCs w:val="20"/>
          <w:vertAlign w:val="superscript"/>
        </w:rPr>
        <w:t>-1</w:t>
      </w:r>
      <w:r w:rsidRPr="008A55C6">
        <w:rPr>
          <w:rFonts w:ascii="Arial" w:hAnsi="Arial" w:cs="Arial"/>
          <w:sz w:val="20"/>
          <w:szCs w:val="20"/>
        </w:rPr>
        <w:t>, panen t ha</w:t>
      </w:r>
      <w:r w:rsidRPr="008A55C6">
        <w:rPr>
          <w:rFonts w:ascii="Arial" w:hAnsi="Arial" w:cs="Arial"/>
          <w:sz w:val="20"/>
          <w:szCs w:val="20"/>
          <w:vertAlign w:val="superscript"/>
        </w:rPr>
        <w:t>-1</w:t>
      </w:r>
      <w:r w:rsidRPr="008A55C6">
        <w:rPr>
          <w:rFonts w:ascii="Arial" w:hAnsi="Arial" w:cs="Arial"/>
          <w:sz w:val="20"/>
          <w:szCs w:val="20"/>
          <w:lang w:val="id-ID"/>
        </w:rPr>
        <w:t xml:space="preserve">. Data yang diperoleh dari hasil pengamatan dianalisis </w:t>
      </w:r>
      <w:r w:rsidRPr="008A55C6">
        <w:rPr>
          <w:rFonts w:ascii="Arial" w:hAnsi="Arial" w:cs="Arial"/>
          <w:sz w:val="20"/>
          <w:szCs w:val="20"/>
        </w:rPr>
        <w:t>keragamannya dan diuji berdasarkan uji F 5%, dan apabila nyata akan dilanjutkan dengan uji BNT dengan taraf 5 %.</w:t>
      </w:r>
    </w:p>
    <w:p w:rsidR="00C07815" w:rsidRPr="008A55C6" w:rsidRDefault="00C07815" w:rsidP="00C07815">
      <w:pPr>
        <w:spacing w:after="0" w:line="240" w:lineRule="auto"/>
        <w:ind w:firstLine="567"/>
        <w:jc w:val="both"/>
        <w:rPr>
          <w:rFonts w:ascii="Arial" w:hAnsi="Arial" w:cs="Arial"/>
          <w:sz w:val="20"/>
          <w:szCs w:val="20"/>
          <w:lang w:val="id-ID"/>
        </w:rPr>
      </w:pPr>
    </w:p>
    <w:p w:rsidR="00C07815" w:rsidRPr="008A55C6" w:rsidRDefault="00C07815" w:rsidP="00C07815">
      <w:pPr>
        <w:spacing w:after="0" w:line="360" w:lineRule="auto"/>
        <w:jc w:val="center"/>
        <w:rPr>
          <w:rFonts w:ascii="Arial" w:hAnsi="Arial" w:cs="Arial"/>
          <w:b/>
          <w:sz w:val="20"/>
          <w:szCs w:val="20"/>
        </w:rPr>
      </w:pPr>
      <w:r w:rsidRPr="008A55C6">
        <w:rPr>
          <w:rFonts w:ascii="Arial" w:hAnsi="Arial" w:cs="Arial"/>
          <w:b/>
          <w:sz w:val="20"/>
          <w:szCs w:val="20"/>
        </w:rPr>
        <w:t>HASIL DAN PEMBAHASAN</w:t>
      </w:r>
    </w:p>
    <w:p w:rsidR="00C07815" w:rsidRPr="008A55C6" w:rsidRDefault="00C07815" w:rsidP="00C07815">
      <w:pPr>
        <w:spacing w:after="0" w:line="240" w:lineRule="auto"/>
        <w:jc w:val="both"/>
        <w:rPr>
          <w:rFonts w:ascii="Arial" w:hAnsi="Arial" w:cs="Arial"/>
          <w:b/>
          <w:sz w:val="20"/>
          <w:szCs w:val="20"/>
        </w:rPr>
      </w:pPr>
      <w:r w:rsidRPr="008A55C6">
        <w:rPr>
          <w:rFonts w:ascii="Arial" w:hAnsi="Arial" w:cs="Arial"/>
          <w:b/>
          <w:sz w:val="20"/>
          <w:szCs w:val="20"/>
        </w:rPr>
        <w:t>Tinggi tanaman</w:t>
      </w:r>
    </w:p>
    <w:p w:rsidR="00C07815" w:rsidRDefault="00C07815" w:rsidP="00B90744">
      <w:pPr>
        <w:spacing w:after="0" w:line="240" w:lineRule="auto"/>
        <w:ind w:firstLine="567"/>
        <w:jc w:val="both"/>
        <w:rPr>
          <w:rFonts w:ascii="Arial" w:hAnsi="Arial" w:cs="Arial"/>
          <w:sz w:val="20"/>
          <w:szCs w:val="20"/>
          <w:lang w:val="id-ID"/>
        </w:rPr>
      </w:pPr>
      <w:r w:rsidRPr="008A55C6">
        <w:rPr>
          <w:rFonts w:ascii="Arial" w:hAnsi="Arial" w:cs="Arial"/>
          <w:sz w:val="20"/>
          <w:szCs w:val="20"/>
        </w:rPr>
        <w:tab/>
        <w:t>Hasil analisis ragam menunjukkan rata-rata tinggi tanaman pada aplikasi bahan organik tidak berpengaruh nyata pada umur 21, 42, 63, 84 dan 105 hst (Tabel 1).</w:t>
      </w:r>
    </w:p>
    <w:p w:rsidR="00826BFB" w:rsidRPr="00826BFB" w:rsidRDefault="00826BFB" w:rsidP="00B90744">
      <w:pPr>
        <w:spacing w:after="0" w:line="240" w:lineRule="auto"/>
        <w:ind w:firstLine="567"/>
        <w:jc w:val="both"/>
        <w:rPr>
          <w:rFonts w:ascii="Arial" w:hAnsi="Arial" w:cs="Arial"/>
          <w:sz w:val="20"/>
          <w:szCs w:val="20"/>
          <w:lang w:val="id-ID"/>
        </w:rPr>
      </w:pPr>
    </w:p>
    <w:p w:rsidR="00C07815" w:rsidRPr="008A55C6" w:rsidRDefault="00C07815" w:rsidP="00B90744">
      <w:pPr>
        <w:spacing w:after="0" w:line="240" w:lineRule="auto"/>
        <w:jc w:val="both"/>
        <w:rPr>
          <w:rFonts w:ascii="Arial" w:hAnsi="Arial" w:cs="Arial"/>
          <w:b/>
          <w:sz w:val="20"/>
          <w:szCs w:val="20"/>
        </w:rPr>
      </w:pPr>
      <w:r w:rsidRPr="008A55C6">
        <w:rPr>
          <w:rFonts w:ascii="Arial" w:hAnsi="Arial" w:cs="Arial"/>
          <w:b/>
          <w:sz w:val="20"/>
          <w:szCs w:val="20"/>
        </w:rPr>
        <w:lastRenderedPageBreak/>
        <w:t>Jumlah Anakan</w:t>
      </w:r>
    </w:p>
    <w:p w:rsidR="00C07815" w:rsidRDefault="00C07815" w:rsidP="00B90744">
      <w:pPr>
        <w:spacing w:after="0" w:line="240" w:lineRule="auto"/>
        <w:ind w:firstLine="567"/>
        <w:jc w:val="both"/>
        <w:rPr>
          <w:rFonts w:ascii="Arial" w:hAnsi="Arial" w:cs="Arial"/>
          <w:sz w:val="20"/>
          <w:szCs w:val="20"/>
          <w:lang w:val="id-ID"/>
        </w:rPr>
      </w:pPr>
      <w:r w:rsidRPr="008A55C6">
        <w:rPr>
          <w:rFonts w:ascii="Arial" w:hAnsi="Arial" w:cs="Arial"/>
          <w:sz w:val="20"/>
          <w:szCs w:val="20"/>
        </w:rPr>
        <w:tab/>
        <w:t>Hasil analisis ragam menunjukkan rata-rata jumlah anakan tanaman pada aplikasi bahan organik tidak berpengaruh nyata pada umur 21, 42 dan 63. Sedangkan pada umur 84 dan 105 hst hasil analisis ragam menunjukkan rata-rata yang berpengaruh nyata (Tabel 2).</w:t>
      </w:r>
    </w:p>
    <w:p w:rsidR="00826BFB" w:rsidRPr="00826BFB" w:rsidRDefault="00826BFB" w:rsidP="00B90744">
      <w:pPr>
        <w:spacing w:after="0" w:line="240" w:lineRule="auto"/>
        <w:ind w:firstLine="567"/>
        <w:jc w:val="both"/>
        <w:rPr>
          <w:rFonts w:ascii="Arial" w:hAnsi="Arial" w:cs="Arial"/>
          <w:sz w:val="20"/>
          <w:szCs w:val="20"/>
          <w:lang w:val="id-ID"/>
        </w:rPr>
      </w:pPr>
    </w:p>
    <w:p w:rsidR="00C07815" w:rsidRPr="008A55C6" w:rsidRDefault="00C07815" w:rsidP="00B90744">
      <w:pPr>
        <w:spacing w:after="0" w:line="240" w:lineRule="auto"/>
        <w:jc w:val="both"/>
        <w:rPr>
          <w:rFonts w:ascii="Arial" w:hAnsi="Arial" w:cs="Arial"/>
          <w:b/>
          <w:sz w:val="20"/>
          <w:szCs w:val="20"/>
        </w:rPr>
      </w:pPr>
      <w:r w:rsidRPr="008A55C6">
        <w:rPr>
          <w:rFonts w:ascii="Arial" w:hAnsi="Arial" w:cs="Arial"/>
          <w:b/>
          <w:sz w:val="20"/>
          <w:szCs w:val="20"/>
        </w:rPr>
        <w:t>Jumlah Daun</w:t>
      </w:r>
    </w:p>
    <w:p w:rsidR="00C07815" w:rsidRDefault="00C07815" w:rsidP="00B90744">
      <w:pPr>
        <w:spacing w:after="0" w:line="240" w:lineRule="auto"/>
        <w:ind w:firstLine="567"/>
        <w:jc w:val="both"/>
        <w:rPr>
          <w:rFonts w:ascii="Arial" w:hAnsi="Arial" w:cs="Arial"/>
          <w:sz w:val="20"/>
          <w:szCs w:val="20"/>
        </w:rPr>
      </w:pPr>
      <w:r w:rsidRPr="008A55C6">
        <w:rPr>
          <w:rFonts w:ascii="Arial" w:hAnsi="Arial" w:cs="Arial"/>
          <w:sz w:val="20"/>
          <w:szCs w:val="20"/>
        </w:rPr>
        <w:t>Hasil analisis ragam menunjukkan rata-rata jumlah daun tanaman pada aplikasi bahan organik tidak berpengaruh nyata pada umur 21, 42, 63, 84 dan 105 hst (Tabel 3).</w:t>
      </w:r>
    </w:p>
    <w:p w:rsidR="00A301FD" w:rsidRPr="008A55C6" w:rsidRDefault="00A301FD" w:rsidP="00B90744">
      <w:pPr>
        <w:spacing w:after="0" w:line="240" w:lineRule="auto"/>
        <w:ind w:firstLine="567"/>
        <w:jc w:val="both"/>
        <w:rPr>
          <w:rFonts w:ascii="Arial" w:hAnsi="Arial" w:cs="Arial"/>
          <w:sz w:val="20"/>
          <w:szCs w:val="20"/>
        </w:rPr>
      </w:pPr>
    </w:p>
    <w:p w:rsidR="00C07815" w:rsidRPr="008A55C6" w:rsidRDefault="00C07815" w:rsidP="00B90744">
      <w:pPr>
        <w:spacing w:after="0" w:line="240" w:lineRule="auto"/>
        <w:jc w:val="both"/>
        <w:rPr>
          <w:rFonts w:ascii="Arial" w:hAnsi="Arial" w:cs="Arial"/>
          <w:b/>
          <w:sz w:val="20"/>
          <w:szCs w:val="20"/>
        </w:rPr>
      </w:pPr>
      <w:r w:rsidRPr="008A55C6">
        <w:rPr>
          <w:rFonts w:ascii="Arial" w:hAnsi="Arial" w:cs="Arial"/>
          <w:b/>
          <w:sz w:val="20"/>
          <w:szCs w:val="20"/>
        </w:rPr>
        <w:t>Luas Daun</w:t>
      </w:r>
    </w:p>
    <w:p w:rsidR="00C07815" w:rsidRPr="00C07815" w:rsidRDefault="00C07815" w:rsidP="00B90744">
      <w:pPr>
        <w:spacing w:after="0" w:line="240" w:lineRule="auto"/>
        <w:ind w:firstLine="567"/>
        <w:jc w:val="both"/>
        <w:rPr>
          <w:rFonts w:ascii="Arial" w:hAnsi="Arial" w:cs="Arial"/>
          <w:sz w:val="20"/>
          <w:szCs w:val="20"/>
          <w:lang w:val="id-ID"/>
        </w:rPr>
        <w:sectPr w:rsidR="00C07815" w:rsidRPr="00C07815" w:rsidSect="00826BFB">
          <w:headerReference w:type="default" r:id="rId10"/>
          <w:type w:val="continuous"/>
          <w:pgSz w:w="11906" w:h="16838" w:code="9"/>
          <w:pgMar w:top="1701" w:right="851" w:bottom="2160" w:left="2478" w:header="1418" w:footer="1009" w:gutter="0"/>
          <w:cols w:num="2" w:space="709"/>
          <w:titlePg/>
          <w:docGrid w:linePitch="360"/>
        </w:sectPr>
      </w:pPr>
      <w:r w:rsidRPr="008A55C6">
        <w:rPr>
          <w:rFonts w:ascii="Arial" w:hAnsi="Arial" w:cs="Arial"/>
          <w:sz w:val="20"/>
          <w:szCs w:val="20"/>
        </w:rPr>
        <w:t>Hasil analisis ragam menunjukkan rata-rata luas daun tanaman pada aplikasi bahan organik tidak berpengaruh nyata pada umur 21</w:t>
      </w:r>
      <w:r w:rsidR="00C21FC1">
        <w:rPr>
          <w:rFonts w:ascii="Arial" w:hAnsi="Arial" w:cs="Arial"/>
          <w:sz w:val="20"/>
          <w:szCs w:val="20"/>
        </w:rPr>
        <w:t>, 42, 63, 84 dan 105</w:t>
      </w:r>
      <w:r>
        <w:rPr>
          <w:rFonts w:ascii="Arial" w:hAnsi="Arial" w:cs="Arial"/>
          <w:sz w:val="20"/>
          <w:szCs w:val="20"/>
        </w:rPr>
        <w:t xml:space="preserve"> (Tabe</w:t>
      </w:r>
      <w:r>
        <w:rPr>
          <w:rFonts w:ascii="Arial" w:hAnsi="Arial" w:cs="Arial"/>
          <w:sz w:val="20"/>
          <w:szCs w:val="20"/>
          <w:lang w:val="id-ID"/>
        </w:rPr>
        <w:t>l 4).</w:t>
      </w:r>
    </w:p>
    <w:p w:rsidR="00B90744" w:rsidRDefault="00B90744" w:rsidP="00D52322">
      <w:pPr>
        <w:spacing w:after="60" w:line="240" w:lineRule="auto"/>
        <w:rPr>
          <w:rFonts w:ascii="Arial" w:hAnsi="Arial" w:cs="Arial"/>
          <w:b/>
          <w:sz w:val="20"/>
          <w:szCs w:val="20"/>
          <w:lang w:val="id-ID"/>
        </w:rPr>
      </w:pPr>
    </w:p>
    <w:p w:rsidR="00C07815" w:rsidRPr="00FD1214" w:rsidRDefault="00C07815" w:rsidP="00D52322">
      <w:pPr>
        <w:spacing w:after="60" w:line="240" w:lineRule="auto"/>
        <w:rPr>
          <w:rFonts w:ascii="Arial" w:hAnsi="Arial" w:cs="Arial"/>
          <w:sz w:val="20"/>
          <w:szCs w:val="20"/>
          <w:lang w:val="id-ID"/>
        </w:rPr>
      </w:pPr>
      <w:r w:rsidRPr="008A55C6">
        <w:rPr>
          <w:rFonts w:ascii="Arial" w:hAnsi="Arial" w:cs="Arial"/>
          <w:b/>
          <w:sz w:val="20"/>
          <w:szCs w:val="20"/>
          <w:lang w:val="id-ID"/>
        </w:rPr>
        <w:t xml:space="preserve">Tabel </w:t>
      </w:r>
      <w:r w:rsidRPr="008A55C6">
        <w:rPr>
          <w:rFonts w:ascii="Arial" w:hAnsi="Arial" w:cs="Arial"/>
          <w:b/>
          <w:sz w:val="20"/>
          <w:szCs w:val="20"/>
        </w:rPr>
        <w:t>1</w:t>
      </w:r>
      <w:r w:rsidRPr="008A55C6">
        <w:rPr>
          <w:rFonts w:ascii="Arial" w:hAnsi="Arial" w:cs="Arial"/>
          <w:sz w:val="20"/>
          <w:szCs w:val="20"/>
        </w:rPr>
        <w:t xml:space="preserve"> Rerata Tinggi Tanaman Padi (cm</w:t>
      </w:r>
      <w:r w:rsidR="00FD1214">
        <w:rPr>
          <w:rFonts w:ascii="Arial" w:hAnsi="Arial" w:cs="Arial"/>
          <w:sz w:val="20"/>
          <w:szCs w:val="20"/>
        </w:rPr>
        <w:t>) Pada Berbagai Umur Pengamatan</w:t>
      </w:r>
    </w:p>
    <w:tbl>
      <w:tblPr>
        <w:tblW w:w="0" w:type="auto"/>
        <w:jc w:val="center"/>
        <w:tblInd w:w="108" w:type="dxa"/>
        <w:tblBorders>
          <w:top w:val="single" w:sz="4" w:space="0" w:color="auto"/>
          <w:bottom w:val="single" w:sz="4" w:space="0" w:color="auto"/>
          <w:insideH w:val="single" w:sz="4" w:space="0" w:color="auto"/>
        </w:tblBorders>
        <w:tblLook w:val="04A0"/>
      </w:tblPr>
      <w:tblGrid>
        <w:gridCol w:w="1356"/>
        <w:gridCol w:w="1465"/>
        <w:gridCol w:w="1466"/>
        <w:gridCol w:w="1466"/>
        <w:gridCol w:w="1466"/>
        <w:gridCol w:w="1286"/>
      </w:tblGrid>
      <w:tr w:rsidR="00E23BCB" w:rsidTr="00FD1214">
        <w:trPr>
          <w:trHeight w:val="20"/>
          <w:jc w:val="center"/>
        </w:trPr>
        <w:tc>
          <w:tcPr>
            <w:tcW w:w="1356" w:type="dxa"/>
            <w:vMerge w:val="restart"/>
            <w:shd w:val="clear" w:color="auto" w:fill="auto"/>
          </w:tcPr>
          <w:p w:rsidR="00E23BCB" w:rsidRPr="00C7303E" w:rsidRDefault="00E23BCB" w:rsidP="00FD1214">
            <w:pPr>
              <w:spacing w:after="0" w:line="240" w:lineRule="auto"/>
              <w:contextualSpacing/>
              <w:jc w:val="center"/>
              <w:rPr>
                <w:rFonts w:ascii="Arial" w:hAnsi="Arial" w:cs="Arial"/>
                <w:sz w:val="20"/>
                <w:szCs w:val="20"/>
              </w:rPr>
            </w:pPr>
            <w:r w:rsidRPr="00C7303E">
              <w:rPr>
                <w:rFonts w:ascii="Arial" w:eastAsia="Times New Roman" w:hAnsi="Arial" w:cs="Arial"/>
                <w:b/>
                <w:bCs/>
                <w:color w:val="000000"/>
                <w:sz w:val="20"/>
                <w:szCs w:val="20"/>
              </w:rPr>
              <w:t>Perlakuan</w:t>
            </w:r>
          </w:p>
        </w:tc>
        <w:tc>
          <w:tcPr>
            <w:tcW w:w="7149" w:type="dxa"/>
            <w:gridSpan w:val="5"/>
            <w:shd w:val="clear" w:color="auto" w:fill="auto"/>
            <w:vAlign w:val="center"/>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hst</w:t>
            </w:r>
          </w:p>
        </w:tc>
      </w:tr>
      <w:tr w:rsidR="00936D0D" w:rsidTr="00FD1214">
        <w:trPr>
          <w:trHeight w:val="20"/>
          <w:jc w:val="center"/>
        </w:trPr>
        <w:tc>
          <w:tcPr>
            <w:tcW w:w="1356" w:type="dxa"/>
            <w:vMerge/>
            <w:tcBorders>
              <w:bottom w:val="single" w:sz="4" w:space="0" w:color="auto"/>
            </w:tcBorders>
            <w:shd w:val="clear" w:color="auto" w:fill="auto"/>
          </w:tcPr>
          <w:p w:rsidR="00E23BCB" w:rsidRPr="00C7303E" w:rsidRDefault="00E23BCB" w:rsidP="00FD1214">
            <w:pPr>
              <w:spacing w:after="0" w:line="240" w:lineRule="auto"/>
              <w:contextualSpacing/>
              <w:jc w:val="center"/>
              <w:rPr>
                <w:rFonts w:ascii="Arial" w:hAnsi="Arial" w:cs="Arial"/>
                <w:sz w:val="20"/>
                <w:szCs w:val="20"/>
              </w:rPr>
            </w:pPr>
          </w:p>
        </w:tc>
        <w:tc>
          <w:tcPr>
            <w:tcW w:w="1465" w:type="dxa"/>
            <w:tcBorders>
              <w:bottom w:val="single" w:sz="4" w:space="0" w:color="auto"/>
            </w:tcBorders>
            <w:shd w:val="clear" w:color="auto" w:fill="auto"/>
            <w:vAlign w:val="bottom"/>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21</w:t>
            </w:r>
          </w:p>
        </w:tc>
        <w:tc>
          <w:tcPr>
            <w:tcW w:w="1466" w:type="dxa"/>
            <w:tcBorders>
              <w:bottom w:val="single" w:sz="4" w:space="0" w:color="auto"/>
            </w:tcBorders>
            <w:shd w:val="clear" w:color="auto" w:fill="auto"/>
            <w:vAlign w:val="bottom"/>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42</w:t>
            </w:r>
          </w:p>
        </w:tc>
        <w:tc>
          <w:tcPr>
            <w:tcW w:w="1466" w:type="dxa"/>
            <w:tcBorders>
              <w:bottom w:val="single" w:sz="4" w:space="0" w:color="auto"/>
            </w:tcBorders>
            <w:shd w:val="clear" w:color="auto" w:fill="auto"/>
            <w:vAlign w:val="bottom"/>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63</w:t>
            </w:r>
          </w:p>
        </w:tc>
        <w:tc>
          <w:tcPr>
            <w:tcW w:w="1466" w:type="dxa"/>
            <w:tcBorders>
              <w:bottom w:val="single" w:sz="4" w:space="0" w:color="auto"/>
            </w:tcBorders>
            <w:shd w:val="clear" w:color="auto" w:fill="auto"/>
            <w:vAlign w:val="bottom"/>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84</w:t>
            </w:r>
          </w:p>
        </w:tc>
        <w:tc>
          <w:tcPr>
            <w:tcW w:w="1286" w:type="dxa"/>
            <w:tcBorders>
              <w:bottom w:val="single" w:sz="4" w:space="0" w:color="auto"/>
            </w:tcBorders>
            <w:shd w:val="clear" w:color="auto" w:fill="auto"/>
            <w:vAlign w:val="bottom"/>
          </w:tcPr>
          <w:p w:rsidR="00E23BCB" w:rsidRPr="00C7303E" w:rsidRDefault="00E23BCB" w:rsidP="00FD1214">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105</w:t>
            </w:r>
          </w:p>
        </w:tc>
      </w:tr>
      <w:tr w:rsidR="00936D0D" w:rsidTr="00FD1214">
        <w:trPr>
          <w:trHeight w:val="20"/>
          <w:jc w:val="center"/>
        </w:trPr>
        <w:tc>
          <w:tcPr>
            <w:tcW w:w="1356" w:type="dxa"/>
            <w:tcBorders>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B1S1</w:t>
            </w:r>
          </w:p>
        </w:tc>
        <w:tc>
          <w:tcPr>
            <w:tcW w:w="1465" w:type="dxa"/>
            <w:tcBorders>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62.55</w:t>
            </w:r>
          </w:p>
        </w:tc>
        <w:tc>
          <w:tcPr>
            <w:tcW w:w="1466" w:type="dxa"/>
            <w:tcBorders>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82.59</w:t>
            </w:r>
          </w:p>
        </w:tc>
        <w:tc>
          <w:tcPr>
            <w:tcW w:w="1466" w:type="dxa"/>
            <w:tcBorders>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79.88</w:t>
            </w:r>
          </w:p>
        </w:tc>
        <w:tc>
          <w:tcPr>
            <w:tcW w:w="1466" w:type="dxa"/>
            <w:tcBorders>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82.21</w:t>
            </w:r>
          </w:p>
        </w:tc>
        <w:tc>
          <w:tcPr>
            <w:tcW w:w="1286" w:type="dxa"/>
            <w:tcBorders>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88.75</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B1S2</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63.45</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84.18</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86.15</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88.15</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89.33</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B1S3</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61.63</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84.51</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82.27</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85.33</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88.91</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B2S1</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64.56</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84.44</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89.56</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87.64</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82.11</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B2S2</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59.1</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75.96</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82.93</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80.12</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86.47</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B2S3</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58.28</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81.13</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83.55</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80.48</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83.35</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B3S1</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60.06</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75.00</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82.59</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82.36</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87.90</w:t>
            </w:r>
          </w:p>
        </w:tc>
      </w:tr>
      <w:tr w:rsidR="00936D0D" w:rsidTr="00FD1214">
        <w:trPr>
          <w:trHeight w:val="20"/>
          <w:jc w:val="center"/>
        </w:trPr>
        <w:tc>
          <w:tcPr>
            <w:tcW w:w="135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B3S2</w:t>
            </w:r>
          </w:p>
        </w:tc>
        <w:tc>
          <w:tcPr>
            <w:tcW w:w="1465" w:type="dxa"/>
            <w:tcBorders>
              <w:top w:val="nil"/>
              <w:bottom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62.23</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82.50</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84.57</w:t>
            </w:r>
          </w:p>
        </w:tc>
        <w:tc>
          <w:tcPr>
            <w:tcW w:w="146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78.17</w:t>
            </w:r>
          </w:p>
        </w:tc>
        <w:tc>
          <w:tcPr>
            <w:tcW w:w="1286" w:type="dxa"/>
            <w:tcBorders>
              <w:top w:val="nil"/>
              <w:bottom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84.60</w:t>
            </w:r>
          </w:p>
        </w:tc>
      </w:tr>
      <w:tr w:rsidR="00936D0D" w:rsidTr="00FD1214">
        <w:trPr>
          <w:trHeight w:val="20"/>
          <w:jc w:val="center"/>
        </w:trPr>
        <w:tc>
          <w:tcPr>
            <w:tcW w:w="1356" w:type="dxa"/>
            <w:tcBorders>
              <w:top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B3S3</w:t>
            </w:r>
          </w:p>
        </w:tc>
        <w:tc>
          <w:tcPr>
            <w:tcW w:w="1465" w:type="dxa"/>
            <w:tcBorders>
              <w:top w:val="nil"/>
            </w:tcBorders>
            <w:shd w:val="clear" w:color="auto" w:fill="auto"/>
            <w:vAlign w:val="bottom"/>
          </w:tcPr>
          <w:p w:rsidR="00E23BCB" w:rsidRPr="00FD1214" w:rsidRDefault="00E23BCB" w:rsidP="00392436">
            <w:pPr>
              <w:spacing w:after="0" w:line="240" w:lineRule="auto"/>
              <w:ind w:firstLine="343"/>
              <w:rPr>
                <w:rFonts w:ascii="Arial" w:eastAsia="Times New Roman" w:hAnsi="Arial" w:cs="Arial"/>
                <w:color w:val="000000"/>
                <w:sz w:val="18"/>
                <w:szCs w:val="18"/>
              </w:rPr>
            </w:pPr>
            <w:r w:rsidRPr="00FD1214">
              <w:rPr>
                <w:rFonts w:ascii="Arial" w:eastAsia="Times New Roman" w:hAnsi="Arial" w:cs="Arial"/>
                <w:color w:val="000000"/>
                <w:sz w:val="18"/>
                <w:szCs w:val="18"/>
              </w:rPr>
              <w:t>60.9</w:t>
            </w:r>
          </w:p>
        </w:tc>
        <w:tc>
          <w:tcPr>
            <w:tcW w:w="1466" w:type="dxa"/>
            <w:tcBorders>
              <w:top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81.66</w:t>
            </w:r>
          </w:p>
        </w:tc>
        <w:tc>
          <w:tcPr>
            <w:tcW w:w="1466" w:type="dxa"/>
            <w:tcBorders>
              <w:top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84.79</w:t>
            </w:r>
          </w:p>
        </w:tc>
        <w:tc>
          <w:tcPr>
            <w:tcW w:w="1466" w:type="dxa"/>
            <w:tcBorders>
              <w:top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82.18</w:t>
            </w:r>
          </w:p>
        </w:tc>
        <w:tc>
          <w:tcPr>
            <w:tcW w:w="1286" w:type="dxa"/>
            <w:tcBorders>
              <w:top w:val="nil"/>
            </w:tcBorders>
            <w:shd w:val="clear" w:color="auto" w:fill="auto"/>
            <w:vAlign w:val="bottom"/>
          </w:tcPr>
          <w:p w:rsidR="00E23BCB" w:rsidRPr="00FD1214" w:rsidRDefault="00E23BCB" w:rsidP="00FD1214">
            <w:pPr>
              <w:spacing w:after="0" w:line="240" w:lineRule="auto"/>
              <w:jc w:val="center"/>
              <w:rPr>
                <w:rFonts w:ascii="Arial" w:eastAsia="Times New Roman" w:hAnsi="Arial" w:cs="Arial"/>
                <w:color w:val="000000"/>
                <w:sz w:val="18"/>
                <w:szCs w:val="18"/>
              </w:rPr>
            </w:pPr>
            <w:r w:rsidRPr="00FD1214">
              <w:rPr>
                <w:rFonts w:ascii="Arial" w:eastAsia="Times New Roman" w:hAnsi="Arial" w:cs="Arial"/>
                <w:color w:val="000000"/>
                <w:sz w:val="18"/>
                <w:szCs w:val="18"/>
              </w:rPr>
              <w:t>84.14</w:t>
            </w:r>
          </w:p>
        </w:tc>
      </w:tr>
      <w:tr w:rsidR="00936D0D" w:rsidTr="00FD1214">
        <w:trPr>
          <w:trHeight w:val="20"/>
          <w:jc w:val="center"/>
        </w:trPr>
        <w:tc>
          <w:tcPr>
            <w:tcW w:w="1356"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b/>
                <w:color w:val="000000"/>
                <w:sz w:val="18"/>
                <w:szCs w:val="18"/>
              </w:rPr>
            </w:pPr>
            <w:r w:rsidRPr="00FD1214">
              <w:rPr>
                <w:rFonts w:ascii="Arial" w:eastAsia="Times New Roman" w:hAnsi="Arial" w:cs="Arial"/>
                <w:b/>
                <w:color w:val="000000"/>
                <w:sz w:val="18"/>
                <w:szCs w:val="18"/>
              </w:rPr>
              <w:t>BNT 5%</w:t>
            </w:r>
          </w:p>
        </w:tc>
        <w:tc>
          <w:tcPr>
            <w:tcW w:w="1465"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color w:val="000000"/>
                <w:sz w:val="18"/>
                <w:szCs w:val="18"/>
                <w:vertAlign w:val="superscript"/>
              </w:rPr>
            </w:pPr>
            <w:r w:rsidRPr="00FD1214">
              <w:rPr>
                <w:rFonts w:ascii="Arial" w:eastAsia="Times New Roman" w:hAnsi="Arial" w:cs="Arial"/>
                <w:color w:val="000000"/>
                <w:sz w:val="18"/>
                <w:szCs w:val="18"/>
              </w:rPr>
              <w:t>tn</w:t>
            </w:r>
          </w:p>
        </w:tc>
        <w:tc>
          <w:tcPr>
            <w:tcW w:w="1466"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color w:val="000000"/>
                <w:sz w:val="18"/>
                <w:szCs w:val="18"/>
                <w:vertAlign w:val="superscript"/>
              </w:rPr>
            </w:pPr>
            <w:r w:rsidRPr="00FD1214">
              <w:rPr>
                <w:rFonts w:ascii="Arial" w:eastAsia="Times New Roman" w:hAnsi="Arial" w:cs="Arial"/>
                <w:color w:val="000000"/>
                <w:sz w:val="18"/>
                <w:szCs w:val="18"/>
              </w:rPr>
              <w:t>tn</w:t>
            </w:r>
          </w:p>
        </w:tc>
        <w:tc>
          <w:tcPr>
            <w:tcW w:w="1466"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color w:val="000000"/>
                <w:sz w:val="18"/>
                <w:szCs w:val="18"/>
                <w:vertAlign w:val="superscript"/>
              </w:rPr>
            </w:pPr>
            <w:r w:rsidRPr="00FD1214">
              <w:rPr>
                <w:rFonts w:ascii="Arial" w:eastAsia="Times New Roman" w:hAnsi="Arial" w:cs="Arial"/>
                <w:color w:val="000000"/>
                <w:sz w:val="18"/>
                <w:szCs w:val="18"/>
              </w:rPr>
              <w:t>tn</w:t>
            </w:r>
          </w:p>
        </w:tc>
        <w:tc>
          <w:tcPr>
            <w:tcW w:w="1466"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color w:val="000000"/>
                <w:sz w:val="18"/>
                <w:szCs w:val="18"/>
                <w:vertAlign w:val="superscript"/>
              </w:rPr>
            </w:pPr>
            <w:r w:rsidRPr="00FD1214">
              <w:rPr>
                <w:rFonts w:ascii="Arial" w:eastAsia="Times New Roman" w:hAnsi="Arial" w:cs="Arial"/>
                <w:color w:val="000000"/>
                <w:sz w:val="18"/>
                <w:szCs w:val="18"/>
              </w:rPr>
              <w:t>tn</w:t>
            </w:r>
          </w:p>
        </w:tc>
        <w:tc>
          <w:tcPr>
            <w:tcW w:w="1286" w:type="dxa"/>
            <w:shd w:val="clear" w:color="auto" w:fill="auto"/>
            <w:vAlign w:val="bottom"/>
          </w:tcPr>
          <w:p w:rsidR="00E23BCB" w:rsidRPr="00FD1214" w:rsidRDefault="00E23BCB" w:rsidP="00FD1214">
            <w:pPr>
              <w:spacing w:after="0" w:line="240" w:lineRule="auto"/>
              <w:contextualSpacing/>
              <w:jc w:val="center"/>
              <w:rPr>
                <w:rFonts w:ascii="Arial" w:eastAsia="Times New Roman" w:hAnsi="Arial" w:cs="Arial"/>
                <w:color w:val="000000"/>
                <w:sz w:val="18"/>
                <w:szCs w:val="18"/>
                <w:vertAlign w:val="superscript"/>
              </w:rPr>
            </w:pPr>
            <w:r w:rsidRPr="00FD1214">
              <w:rPr>
                <w:rFonts w:ascii="Arial" w:eastAsia="Times New Roman" w:hAnsi="Arial" w:cs="Arial"/>
                <w:color w:val="000000"/>
                <w:sz w:val="18"/>
                <w:szCs w:val="18"/>
              </w:rPr>
              <w:t>tn</w:t>
            </w:r>
          </w:p>
        </w:tc>
      </w:tr>
    </w:tbl>
    <w:p w:rsidR="00C07815" w:rsidRPr="00977C29" w:rsidRDefault="00C07815" w:rsidP="00FD1214">
      <w:pPr>
        <w:spacing w:before="60" w:after="0" w:line="240" w:lineRule="auto"/>
        <w:ind w:left="992" w:hanging="992"/>
        <w:jc w:val="both"/>
        <w:rPr>
          <w:rFonts w:ascii="Arial" w:hAnsi="Arial" w:cs="Arial"/>
          <w:sz w:val="18"/>
          <w:szCs w:val="18"/>
        </w:rPr>
      </w:pPr>
      <w:r w:rsidRPr="00977C29">
        <w:rPr>
          <w:rFonts w:ascii="Arial" w:hAnsi="Arial" w:cs="Arial"/>
          <w:sz w:val="18"/>
          <w:szCs w:val="18"/>
        </w:rPr>
        <w:t>Keterangan :  tn = tidak berbeda</w:t>
      </w:r>
      <w:r w:rsidR="00A301FD">
        <w:rPr>
          <w:rFonts w:ascii="Arial" w:hAnsi="Arial" w:cs="Arial"/>
          <w:sz w:val="18"/>
          <w:szCs w:val="18"/>
        </w:rPr>
        <w:t xml:space="preserve"> nyata, hst= hari setalah tanam.</w:t>
      </w:r>
    </w:p>
    <w:p w:rsidR="00FD1214" w:rsidRDefault="00FD1214" w:rsidP="00D52322">
      <w:pPr>
        <w:spacing w:after="60" w:line="240" w:lineRule="auto"/>
        <w:rPr>
          <w:rFonts w:ascii="Arial" w:hAnsi="Arial" w:cs="Arial"/>
          <w:sz w:val="20"/>
          <w:szCs w:val="20"/>
          <w:lang w:val="id-ID"/>
        </w:rPr>
      </w:pPr>
      <w:bookmarkStart w:id="0" w:name="_Toc384480583"/>
    </w:p>
    <w:p w:rsidR="00C67CF7" w:rsidRDefault="00C67CF7" w:rsidP="00D52322">
      <w:pPr>
        <w:spacing w:after="60" w:line="240" w:lineRule="auto"/>
        <w:rPr>
          <w:rFonts w:ascii="Arial" w:hAnsi="Arial" w:cs="Arial"/>
          <w:sz w:val="20"/>
          <w:szCs w:val="20"/>
        </w:rPr>
      </w:pPr>
      <w:r w:rsidRPr="008A55C6">
        <w:rPr>
          <w:rFonts w:ascii="Arial" w:hAnsi="Arial" w:cs="Arial"/>
          <w:b/>
          <w:sz w:val="20"/>
          <w:szCs w:val="20"/>
          <w:lang w:val="id-ID"/>
        </w:rPr>
        <w:t xml:space="preserve">Tabel </w:t>
      </w:r>
      <w:r w:rsidRPr="008A55C6">
        <w:rPr>
          <w:rFonts w:ascii="Arial" w:hAnsi="Arial" w:cs="Arial"/>
          <w:b/>
          <w:sz w:val="20"/>
          <w:szCs w:val="20"/>
        </w:rPr>
        <w:t>2</w:t>
      </w:r>
      <w:bookmarkEnd w:id="0"/>
      <w:r w:rsidR="00A301FD">
        <w:rPr>
          <w:rFonts w:ascii="Arial" w:hAnsi="Arial" w:cs="Arial"/>
          <w:b/>
          <w:sz w:val="20"/>
          <w:szCs w:val="20"/>
        </w:rPr>
        <w:t xml:space="preserve"> </w:t>
      </w:r>
      <w:r w:rsidRPr="008A55C6">
        <w:rPr>
          <w:rFonts w:ascii="Arial" w:hAnsi="Arial" w:cs="Arial"/>
          <w:sz w:val="20"/>
          <w:szCs w:val="20"/>
        </w:rPr>
        <w:t>Rerata Jumlah Anakan Tanaman Pad</w:t>
      </w:r>
      <w:r w:rsidR="002E402A">
        <w:rPr>
          <w:rFonts w:ascii="Arial" w:hAnsi="Arial" w:cs="Arial"/>
          <w:sz w:val="20"/>
          <w:szCs w:val="20"/>
        </w:rPr>
        <w:t>i Pada Berbagai Umur Pengamatan</w:t>
      </w:r>
    </w:p>
    <w:tbl>
      <w:tblPr>
        <w:tblW w:w="0" w:type="auto"/>
        <w:jc w:val="center"/>
        <w:tblInd w:w="250" w:type="dxa"/>
        <w:tblBorders>
          <w:top w:val="single" w:sz="4" w:space="0" w:color="auto"/>
          <w:bottom w:val="single" w:sz="4" w:space="0" w:color="auto"/>
          <w:insideH w:val="single" w:sz="4" w:space="0" w:color="auto"/>
        </w:tblBorders>
        <w:tblLook w:val="04A0"/>
      </w:tblPr>
      <w:tblGrid>
        <w:gridCol w:w="1214"/>
        <w:gridCol w:w="1465"/>
        <w:gridCol w:w="1466"/>
        <w:gridCol w:w="1466"/>
        <w:gridCol w:w="1466"/>
        <w:gridCol w:w="1286"/>
      </w:tblGrid>
      <w:tr w:rsidR="00E23BCB" w:rsidTr="00FD1214">
        <w:trPr>
          <w:jc w:val="center"/>
        </w:trPr>
        <w:tc>
          <w:tcPr>
            <w:tcW w:w="1214" w:type="dxa"/>
            <w:vMerge w:val="restart"/>
            <w:shd w:val="clear" w:color="auto" w:fill="auto"/>
            <w:vAlign w:val="center"/>
          </w:tcPr>
          <w:p w:rsidR="00E23BCB" w:rsidRPr="00C7303E" w:rsidRDefault="00E23BCB" w:rsidP="00936D0D">
            <w:pPr>
              <w:spacing w:after="0" w:line="240" w:lineRule="auto"/>
              <w:contextualSpacing/>
              <w:jc w:val="center"/>
              <w:rPr>
                <w:rFonts w:ascii="Arial" w:eastAsia="Times New Roman" w:hAnsi="Arial" w:cs="Arial"/>
                <w:b/>
                <w:bCs/>
                <w:color w:val="000000"/>
                <w:sz w:val="20"/>
                <w:szCs w:val="20"/>
              </w:rPr>
            </w:pPr>
            <w:r w:rsidRPr="00C7303E">
              <w:rPr>
                <w:rFonts w:ascii="Arial" w:eastAsia="Times New Roman" w:hAnsi="Arial" w:cs="Arial"/>
                <w:b/>
                <w:bCs/>
                <w:color w:val="000000"/>
                <w:sz w:val="20"/>
                <w:szCs w:val="20"/>
              </w:rPr>
              <w:t>Perlakuan</w:t>
            </w:r>
          </w:p>
        </w:tc>
        <w:tc>
          <w:tcPr>
            <w:tcW w:w="7149" w:type="dxa"/>
            <w:gridSpan w:val="5"/>
            <w:shd w:val="clear" w:color="auto" w:fill="auto"/>
            <w:vAlign w:val="center"/>
          </w:tcPr>
          <w:p w:rsidR="00E23BCB" w:rsidRPr="00C7303E" w:rsidRDefault="00E23BCB" w:rsidP="00936D0D">
            <w:pPr>
              <w:spacing w:after="0" w:line="240" w:lineRule="auto"/>
              <w:contextualSpacing/>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hst</w:t>
            </w:r>
          </w:p>
        </w:tc>
      </w:tr>
      <w:tr w:rsidR="00936D0D" w:rsidTr="00FD1214">
        <w:trPr>
          <w:jc w:val="center"/>
        </w:trPr>
        <w:tc>
          <w:tcPr>
            <w:tcW w:w="1214" w:type="dxa"/>
            <w:vMerge/>
            <w:tcBorders>
              <w:bottom w:val="single" w:sz="4" w:space="0" w:color="auto"/>
            </w:tcBorders>
            <w:shd w:val="clear" w:color="auto" w:fill="auto"/>
            <w:vAlign w:val="center"/>
          </w:tcPr>
          <w:p w:rsidR="00E23BCB" w:rsidRPr="00C7303E" w:rsidRDefault="00E23BCB" w:rsidP="00936D0D">
            <w:pPr>
              <w:spacing w:after="0" w:line="240" w:lineRule="auto"/>
              <w:jc w:val="center"/>
              <w:rPr>
                <w:rFonts w:ascii="Arial" w:hAnsi="Arial" w:cs="Arial"/>
                <w:sz w:val="20"/>
                <w:szCs w:val="20"/>
              </w:rPr>
            </w:pPr>
          </w:p>
        </w:tc>
        <w:tc>
          <w:tcPr>
            <w:tcW w:w="1465" w:type="dxa"/>
            <w:tcBorders>
              <w:bottom w:val="single" w:sz="4" w:space="0" w:color="auto"/>
            </w:tcBorders>
            <w:shd w:val="clear" w:color="auto" w:fill="auto"/>
            <w:vAlign w:val="bottom"/>
          </w:tcPr>
          <w:p w:rsidR="00E23BCB" w:rsidRPr="00C7303E" w:rsidRDefault="00E23BCB" w:rsidP="00936D0D">
            <w:pPr>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21</w:t>
            </w:r>
          </w:p>
        </w:tc>
        <w:tc>
          <w:tcPr>
            <w:tcW w:w="1466" w:type="dxa"/>
            <w:tcBorders>
              <w:bottom w:val="single" w:sz="4" w:space="0" w:color="auto"/>
            </w:tcBorders>
            <w:shd w:val="clear" w:color="auto" w:fill="auto"/>
            <w:vAlign w:val="bottom"/>
          </w:tcPr>
          <w:p w:rsidR="00E23BCB" w:rsidRPr="00C7303E" w:rsidRDefault="00E23BCB" w:rsidP="00936D0D">
            <w:pPr>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42</w:t>
            </w:r>
          </w:p>
        </w:tc>
        <w:tc>
          <w:tcPr>
            <w:tcW w:w="1466" w:type="dxa"/>
            <w:tcBorders>
              <w:bottom w:val="single" w:sz="4" w:space="0" w:color="auto"/>
            </w:tcBorders>
            <w:shd w:val="clear" w:color="auto" w:fill="auto"/>
            <w:vAlign w:val="bottom"/>
          </w:tcPr>
          <w:p w:rsidR="00E23BCB" w:rsidRPr="00C7303E" w:rsidRDefault="00E23BCB" w:rsidP="00936D0D">
            <w:pPr>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63</w:t>
            </w:r>
          </w:p>
        </w:tc>
        <w:tc>
          <w:tcPr>
            <w:tcW w:w="1466" w:type="dxa"/>
            <w:tcBorders>
              <w:bottom w:val="single" w:sz="4" w:space="0" w:color="auto"/>
            </w:tcBorders>
            <w:shd w:val="clear" w:color="auto" w:fill="auto"/>
            <w:vAlign w:val="bottom"/>
          </w:tcPr>
          <w:p w:rsidR="00E23BCB" w:rsidRPr="00C7303E" w:rsidRDefault="00E23BCB" w:rsidP="00936D0D">
            <w:pPr>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84</w:t>
            </w:r>
          </w:p>
        </w:tc>
        <w:tc>
          <w:tcPr>
            <w:tcW w:w="1286" w:type="dxa"/>
            <w:tcBorders>
              <w:bottom w:val="single" w:sz="4" w:space="0" w:color="auto"/>
            </w:tcBorders>
            <w:shd w:val="clear" w:color="auto" w:fill="auto"/>
            <w:vAlign w:val="bottom"/>
          </w:tcPr>
          <w:p w:rsidR="00E23BCB" w:rsidRPr="00C7303E" w:rsidRDefault="00E23BCB" w:rsidP="00936D0D">
            <w:pPr>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105</w:t>
            </w:r>
          </w:p>
        </w:tc>
      </w:tr>
      <w:tr w:rsidR="00936D0D" w:rsidRPr="00CD65E0" w:rsidTr="00FD1214">
        <w:trPr>
          <w:trHeight w:val="206"/>
          <w:jc w:val="center"/>
        </w:trPr>
        <w:tc>
          <w:tcPr>
            <w:tcW w:w="1214" w:type="dxa"/>
            <w:tcBorders>
              <w:bottom w:val="nil"/>
            </w:tcBorders>
            <w:shd w:val="clear" w:color="auto" w:fill="auto"/>
            <w:vAlign w:val="bottom"/>
          </w:tcPr>
          <w:p w:rsidR="00E23BCB" w:rsidRPr="00CD65E0" w:rsidRDefault="00E23BCB" w:rsidP="00936D0D">
            <w:pPr>
              <w:spacing w:after="0" w:line="240" w:lineRule="auto"/>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1465" w:type="dxa"/>
            <w:tcBorders>
              <w:bottom w:val="nil"/>
            </w:tcBorders>
            <w:shd w:val="clear" w:color="auto" w:fill="auto"/>
            <w:vAlign w:val="bottom"/>
          </w:tcPr>
          <w:p w:rsidR="00E23BCB" w:rsidRPr="00CD65E0" w:rsidRDefault="00E23BCB" w:rsidP="00936D0D">
            <w:pPr>
              <w:spacing w:after="0" w:line="240" w:lineRule="auto"/>
              <w:jc w:val="center"/>
              <w:rPr>
                <w:rFonts w:ascii="Arial" w:hAnsi="Arial" w:cs="Arial"/>
                <w:color w:val="000000"/>
                <w:sz w:val="18"/>
                <w:szCs w:val="18"/>
              </w:rPr>
            </w:pPr>
            <w:r w:rsidRPr="00CD65E0">
              <w:rPr>
                <w:rFonts w:ascii="Arial" w:hAnsi="Arial" w:cs="Arial"/>
                <w:color w:val="000000"/>
                <w:sz w:val="18"/>
                <w:szCs w:val="18"/>
              </w:rPr>
              <w:t>16</w:t>
            </w:r>
          </w:p>
        </w:tc>
        <w:tc>
          <w:tcPr>
            <w:tcW w:w="1466" w:type="dxa"/>
            <w:tcBorders>
              <w:bottom w:val="nil"/>
            </w:tcBorders>
            <w:shd w:val="clear" w:color="auto" w:fill="auto"/>
            <w:vAlign w:val="bottom"/>
          </w:tcPr>
          <w:p w:rsidR="00E23BCB" w:rsidRPr="00CD65E0" w:rsidRDefault="00E23BCB" w:rsidP="00936D0D">
            <w:pPr>
              <w:spacing w:after="0" w:line="240" w:lineRule="auto"/>
              <w:jc w:val="center"/>
              <w:rPr>
                <w:rFonts w:ascii="Arial" w:hAnsi="Arial" w:cs="Arial"/>
                <w:color w:val="000000"/>
                <w:sz w:val="18"/>
                <w:szCs w:val="18"/>
              </w:rPr>
            </w:pPr>
            <w:r w:rsidRPr="00CD65E0">
              <w:rPr>
                <w:rFonts w:ascii="Arial" w:hAnsi="Arial" w:cs="Arial"/>
                <w:color w:val="000000"/>
                <w:sz w:val="18"/>
                <w:szCs w:val="18"/>
              </w:rPr>
              <w:t>18</w:t>
            </w:r>
          </w:p>
        </w:tc>
        <w:tc>
          <w:tcPr>
            <w:tcW w:w="1466" w:type="dxa"/>
            <w:tcBorders>
              <w:bottom w:val="nil"/>
            </w:tcBorders>
            <w:shd w:val="clear" w:color="auto" w:fill="auto"/>
            <w:vAlign w:val="bottom"/>
          </w:tcPr>
          <w:p w:rsidR="00E23BCB" w:rsidRPr="00CD65E0" w:rsidRDefault="00E23BCB" w:rsidP="00936D0D">
            <w:pPr>
              <w:spacing w:after="0" w:line="240" w:lineRule="auto"/>
              <w:jc w:val="center"/>
              <w:rPr>
                <w:rFonts w:ascii="Arial" w:hAnsi="Arial" w:cs="Arial"/>
                <w:color w:val="000000"/>
                <w:sz w:val="18"/>
                <w:szCs w:val="18"/>
              </w:rPr>
            </w:pPr>
            <w:r w:rsidRPr="00CD65E0">
              <w:rPr>
                <w:rFonts w:ascii="Arial" w:hAnsi="Arial" w:cs="Arial"/>
                <w:color w:val="000000"/>
                <w:sz w:val="18"/>
                <w:szCs w:val="18"/>
              </w:rPr>
              <w:t>22</w:t>
            </w:r>
          </w:p>
        </w:tc>
        <w:tc>
          <w:tcPr>
            <w:tcW w:w="1466" w:type="dxa"/>
            <w:tcBorders>
              <w:bottom w:val="nil"/>
            </w:tcBorders>
            <w:shd w:val="clear" w:color="auto" w:fill="auto"/>
            <w:vAlign w:val="bottom"/>
          </w:tcPr>
          <w:p w:rsidR="00E23BCB" w:rsidRPr="00CD65E0" w:rsidRDefault="00E23BCB" w:rsidP="00936D0D">
            <w:pPr>
              <w:spacing w:after="0" w:line="240" w:lineRule="auto"/>
              <w:jc w:val="center"/>
              <w:rPr>
                <w:rFonts w:ascii="Arial" w:hAnsi="Arial" w:cs="Arial"/>
                <w:color w:val="000000"/>
                <w:sz w:val="18"/>
                <w:szCs w:val="18"/>
              </w:rPr>
            </w:pPr>
            <w:r w:rsidRPr="00CD65E0">
              <w:rPr>
                <w:rFonts w:ascii="Arial" w:hAnsi="Arial" w:cs="Arial"/>
                <w:color w:val="000000"/>
                <w:sz w:val="18"/>
                <w:szCs w:val="18"/>
              </w:rPr>
              <w:t xml:space="preserve">  25 ab</w:t>
            </w:r>
          </w:p>
        </w:tc>
        <w:tc>
          <w:tcPr>
            <w:tcW w:w="1286" w:type="dxa"/>
            <w:tcBorders>
              <w:bottom w:val="nil"/>
            </w:tcBorders>
            <w:shd w:val="clear" w:color="auto" w:fill="auto"/>
            <w:vAlign w:val="bottom"/>
          </w:tcPr>
          <w:p w:rsidR="00E23BCB" w:rsidRPr="00CD65E0" w:rsidRDefault="00E23BCB" w:rsidP="00936D0D">
            <w:pPr>
              <w:spacing w:after="0" w:line="240" w:lineRule="auto"/>
              <w:ind w:firstLine="430"/>
              <w:rPr>
                <w:rFonts w:ascii="Arial" w:hAnsi="Arial" w:cs="Arial"/>
                <w:color w:val="000000"/>
                <w:sz w:val="18"/>
                <w:szCs w:val="18"/>
              </w:rPr>
            </w:pPr>
            <w:r w:rsidRPr="00CD65E0">
              <w:rPr>
                <w:rFonts w:ascii="Arial" w:hAnsi="Arial" w:cs="Arial"/>
                <w:color w:val="000000"/>
                <w:sz w:val="18"/>
                <w:szCs w:val="18"/>
              </w:rPr>
              <w:t>39 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16</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30 b</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41 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20</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23</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29 b</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39 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16</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 xml:space="preserve">  27 ab</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38 ab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20</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 xml:space="preserve">  25 ab</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37 ab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19</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22</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 a</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37 ab</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22</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22</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23 a</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33 a</w:t>
            </w:r>
          </w:p>
        </w:tc>
      </w:tr>
      <w:tr w:rsidR="00936D0D" w:rsidRPr="00CD65E0" w:rsidTr="00FD1214">
        <w:trPr>
          <w:jc w:val="center"/>
        </w:trPr>
        <w:tc>
          <w:tcPr>
            <w:tcW w:w="1214"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w:t>
            </w:r>
          </w:p>
        </w:tc>
        <w:tc>
          <w:tcPr>
            <w:tcW w:w="1466"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23 a</w:t>
            </w:r>
          </w:p>
        </w:tc>
        <w:tc>
          <w:tcPr>
            <w:tcW w:w="1286" w:type="dxa"/>
            <w:tcBorders>
              <w:top w:val="nil"/>
              <w:bottom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37 ab</w:t>
            </w:r>
          </w:p>
        </w:tc>
      </w:tr>
      <w:tr w:rsidR="00936D0D" w:rsidRPr="00CD65E0" w:rsidTr="00FD1214">
        <w:trPr>
          <w:jc w:val="center"/>
        </w:trPr>
        <w:tc>
          <w:tcPr>
            <w:tcW w:w="1214"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1465"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w:t>
            </w:r>
          </w:p>
        </w:tc>
        <w:tc>
          <w:tcPr>
            <w:tcW w:w="1466"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20</w:t>
            </w:r>
          </w:p>
        </w:tc>
        <w:tc>
          <w:tcPr>
            <w:tcW w:w="1466"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23</w:t>
            </w:r>
          </w:p>
        </w:tc>
        <w:tc>
          <w:tcPr>
            <w:tcW w:w="1466"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 a</w:t>
            </w:r>
          </w:p>
        </w:tc>
        <w:tc>
          <w:tcPr>
            <w:tcW w:w="1286" w:type="dxa"/>
            <w:tcBorders>
              <w:top w:val="nil"/>
            </w:tcBorders>
            <w:shd w:val="clear" w:color="auto" w:fill="auto"/>
            <w:vAlign w:val="bottom"/>
          </w:tcPr>
          <w:p w:rsidR="00E23BCB" w:rsidRPr="00CD65E0" w:rsidRDefault="00E23BCB" w:rsidP="00936D0D">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35 ab</w:t>
            </w:r>
          </w:p>
        </w:tc>
      </w:tr>
      <w:tr w:rsidR="00936D0D" w:rsidRPr="00CD65E0" w:rsidTr="00FD1214">
        <w:trPr>
          <w:jc w:val="center"/>
        </w:trPr>
        <w:tc>
          <w:tcPr>
            <w:tcW w:w="1214"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BNT 5%</w:t>
            </w:r>
          </w:p>
        </w:tc>
        <w:tc>
          <w:tcPr>
            <w:tcW w:w="1465"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vertAlign w:val="superscript"/>
              </w:rPr>
            </w:pPr>
            <w:r w:rsidRPr="00CD65E0">
              <w:rPr>
                <w:rFonts w:ascii="Arial" w:eastAsia="Times New Roman"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vertAlign w:val="superscript"/>
              </w:rPr>
            </w:pPr>
            <w:r w:rsidRPr="00CD65E0">
              <w:rPr>
                <w:rFonts w:ascii="Arial" w:eastAsia="Times New Roman"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vertAlign w:val="superscript"/>
              </w:rPr>
            </w:pPr>
            <w:r w:rsidRPr="00CD65E0">
              <w:rPr>
                <w:rFonts w:ascii="Arial" w:eastAsia="Times New Roman"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vertAlign w:val="superscript"/>
              </w:rPr>
            </w:pPr>
            <w:r w:rsidRPr="00CD65E0">
              <w:rPr>
                <w:rFonts w:ascii="Arial" w:eastAsia="Times New Roman" w:hAnsi="Arial" w:cs="Arial"/>
                <w:color w:val="000000"/>
                <w:sz w:val="18"/>
                <w:szCs w:val="18"/>
              </w:rPr>
              <w:t>3.95</w:t>
            </w:r>
          </w:p>
        </w:tc>
        <w:tc>
          <w:tcPr>
            <w:tcW w:w="128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5.9</w:t>
            </w:r>
          </w:p>
        </w:tc>
      </w:tr>
    </w:tbl>
    <w:p w:rsidR="00A301FD" w:rsidRDefault="00C67CF7" w:rsidP="00FD1214">
      <w:pPr>
        <w:spacing w:before="60" w:after="0" w:line="240" w:lineRule="auto"/>
        <w:ind w:left="992" w:hanging="992"/>
        <w:jc w:val="both"/>
        <w:rPr>
          <w:rFonts w:ascii="Arial" w:hAnsi="Arial" w:cs="Arial"/>
          <w:sz w:val="18"/>
          <w:szCs w:val="18"/>
        </w:rPr>
      </w:pPr>
      <w:r w:rsidRPr="00CD65E0">
        <w:rPr>
          <w:rFonts w:ascii="Arial" w:hAnsi="Arial" w:cs="Arial"/>
          <w:sz w:val="18"/>
          <w:szCs w:val="18"/>
        </w:rPr>
        <w:t>Keterangan : Bilangan yang didampingi huruf yang sama pada umur yang sama menunjukkan hasil yang tidak berbeda nyata berdasarkan uji BNT 5%, tn = tidak berbed</w:t>
      </w:r>
      <w:r w:rsidR="00A301FD" w:rsidRPr="00CD65E0">
        <w:rPr>
          <w:rFonts w:ascii="Arial" w:hAnsi="Arial" w:cs="Arial"/>
          <w:sz w:val="18"/>
          <w:szCs w:val="18"/>
        </w:rPr>
        <w:t>a nyata, hst hari setalah tanam.</w:t>
      </w:r>
      <w:r w:rsidRPr="00977C29">
        <w:rPr>
          <w:rFonts w:ascii="Arial" w:hAnsi="Arial" w:cs="Arial"/>
          <w:sz w:val="18"/>
          <w:szCs w:val="18"/>
        </w:rPr>
        <w:t xml:space="preserve"> </w:t>
      </w:r>
    </w:p>
    <w:p w:rsidR="00D008C0" w:rsidRDefault="00D008C0" w:rsidP="00936D0D">
      <w:pPr>
        <w:ind w:left="990" w:hanging="990"/>
        <w:jc w:val="both"/>
        <w:rPr>
          <w:rFonts w:ascii="Arial" w:hAnsi="Arial" w:cs="Arial"/>
          <w:sz w:val="18"/>
          <w:szCs w:val="18"/>
          <w:lang w:val="id-ID"/>
        </w:rPr>
      </w:pPr>
    </w:p>
    <w:p w:rsidR="00C67CF7" w:rsidRPr="00826BFB" w:rsidRDefault="00C67CF7" w:rsidP="00D52322">
      <w:pPr>
        <w:tabs>
          <w:tab w:val="left" w:pos="360"/>
        </w:tabs>
        <w:spacing w:after="60" w:line="240" w:lineRule="auto"/>
        <w:jc w:val="both"/>
        <w:rPr>
          <w:rFonts w:ascii="Arial" w:hAnsi="Arial" w:cs="Arial"/>
          <w:sz w:val="20"/>
          <w:szCs w:val="20"/>
          <w:lang w:val="id-ID"/>
        </w:rPr>
      </w:pPr>
      <w:bookmarkStart w:id="1" w:name="_Toc384480585"/>
      <w:r w:rsidRPr="008A55C6">
        <w:rPr>
          <w:rFonts w:ascii="Arial" w:hAnsi="Arial" w:cs="Arial"/>
          <w:b/>
          <w:sz w:val="20"/>
          <w:szCs w:val="20"/>
          <w:lang w:val="id-ID"/>
        </w:rPr>
        <w:lastRenderedPageBreak/>
        <w:t xml:space="preserve">Tabel </w:t>
      </w:r>
      <w:r w:rsidRPr="008A55C6">
        <w:rPr>
          <w:rFonts w:ascii="Arial" w:hAnsi="Arial" w:cs="Arial"/>
          <w:b/>
          <w:sz w:val="20"/>
          <w:szCs w:val="20"/>
        </w:rPr>
        <w:t>3</w:t>
      </w:r>
      <w:bookmarkEnd w:id="1"/>
      <w:r w:rsidR="00A301FD">
        <w:rPr>
          <w:rFonts w:ascii="Arial" w:hAnsi="Arial" w:cs="Arial"/>
          <w:b/>
          <w:sz w:val="20"/>
          <w:szCs w:val="20"/>
        </w:rPr>
        <w:t xml:space="preserve"> </w:t>
      </w:r>
      <w:r w:rsidR="00392436">
        <w:rPr>
          <w:rFonts w:ascii="Arial" w:hAnsi="Arial" w:cs="Arial"/>
          <w:sz w:val="20"/>
          <w:szCs w:val="20"/>
        </w:rPr>
        <w:t>Rerata Jumlah Daun</w:t>
      </w:r>
      <w:r w:rsidR="00392436">
        <w:rPr>
          <w:rFonts w:ascii="Arial" w:hAnsi="Arial" w:cs="Arial"/>
          <w:sz w:val="20"/>
          <w:szCs w:val="20"/>
          <w:lang w:val="id-ID"/>
        </w:rPr>
        <w:t xml:space="preserve"> </w:t>
      </w:r>
      <w:r w:rsidRPr="005637E7">
        <w:rPr>
          <w:rFonts w:ascii="Arial" w:hAnsi="Arial" w:cs="Arial"/>
          <w:sz w:val="20"/>
          <w:szCs w:val="20"/>
        </w:rPr>
        <w:t>Tanaman Pad</w:t>
      </w:r>
      <w:r w:rsidR="00826BFB">
        <w:rPr>
          <w:rFonts w:ascii="Arial" w:hAnsi="Arial" w:cs="Arial"/>
          <w:sz w:val="20"/>
          <w:szCs w:val="20"/>
        </w:rPr>
        <w:t>i Pada Berbagai Umur Pengamatan</w:t>
      </w:r>
    </w:p>
    <w:tbl>
      <w:tblPr>
        <w:tblW w:w="0" w:type="auto"/>
        <w:tblBorders>
          <w:top w:val="single" w:sz="4" w:space="0" w:color="auto"/>
          <w:bottom w:val="single" w:sz="4" w:space="0" w:color="auto"/>
          <w:insideH w:val="single" w:sz="4" w:space="0" w:color="auto"/>
        </w:tblBorders>
        <w:tblLook w:val="04A0"/>
      </w:tblPr>
      <w:tblGrid>
        <w:gridCol w:w="1464"/>
        <w:gridCol w:w="1465"/>
        <w:gridCol w:w="1466"/>
        <w:gridCol w:w="1466"/>
        <w:gridCol w:w="1466"/>
        <w:gridCol w:w="1466"/>
      </w:tblGrid>
      <w:tr w:rsidR="00E23BCB" w:rsidRPr="008E3545" w:rsidTr="00C7303E">
        <w:tc>
          <w:tcPr>
            <w:tcW w:w="1465" w:type="dxa"/>
            <w:vMerge w:val="restart"/>
            <w:shd w:val="clear" w:color="auto" w:fill="auto"/>
            <w:vAlign w:val="center"/>
          </w:tcPr>
          <w:p w:rsidR="00E23BCB" w:rsidRPr="00C7303E" w:rsidRDefault="00E23BCB" w:rsidP="00936D0D">
            <w:pPr>
              <w:spacing w:after="0" w:line="240" w:lineRule="auto"/>
              <w:contextualSpacing/>
              <w:jc w:val="center"/>
              <w:rPr>
                <w:rFonts w:ascii="Arial" w:eastAsia="Times New Roman" w:hAnsi="Arial" w:cs="Arial"/>
                <w:b/>
                <w:bCs/>
                <w:color w:val="000000"/>
                <w:sz w:val="20"/>
                <w:szCs w:val="20"/>
              </w:rPr>
            </w:pPr>
            <w:r w:rsidRPr="00C7303E">
              <w:rPr>
                <w:rFonts w:ascii="Arial" w:eastAsia="Times New Roman" w:hAnsi="Arial" w:cs="Arial"/>
                <w:b/>
                <w:bCs/>
                <w:color w:val="000000"/>
                <w:sz w:val="20"/>
                <w:szCs w:val="20"/>
              </w:rPr>
              <w:t>Perlakuan</w:t>
            </w:r>
          </w:p>
        </w:tc>
        <w:tc>
          <w:tcPr>
            <w:tcW w:w="7330" w:type="dxa"/>
            <w:gridSpan w:val="5"/>
            <w:shd w:val="clear" w:color="auto" w:fill="auto"/>
            <w:vAlign w:val="center"/>
          </w:tcPr>
          <w:p w:rsidR="00E23BCB" w:rsidRPr="00C7303E" w:rsidRDefault="00E23BCB" w:rsidP="00936D0D">
            <w:pPr>
              <w:spacing w:after="0" w:line="240" w:lineRule="auto"/>
              <w:contextualSpacing/>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hst</w:t>
            </w:r>
          </w:p>
        </w:tc>
      </w:tr>
      <w:tr w:rsidR="00936D0D" w:rsidRPr="008E3545" w:rsidTr="00C7303E">
        <w:tc>
          <w:tcPr>
            <w:tcW w:w="1465" w:type="dxa"/>
            <w:vMerge/>
            <w:tcBorders>
              <w:bottom w:val="single" w:sz="4" w:space="0" w:color="auto"/>
            </w:tcBorders>
            <w:shd w:val="clear" w:color="auto" w:fill="auto"/>
            <w:vAlign w:val="center"/>
          </w:tcPr>
          <w:p w:rsidR="00E23BCB" w:rsidRPr="00C7303E" w:rsidRDefault="00E23BCB" w:rsidP="00936D0D">
            <w:pPr>
              <w:tabs>
                <w:tab w:val="left" w:pos="360"/>
              </w:tabs>
              <w:spacing w:after="0" w:line="240" w:lineRule="auto"/>
              <w:contextualSpacing/>
              <w:jc w:val="both"/>
              <w:rPr>
                <w:rFonts w:ascii="Arial" w:hAnsi="Arial" w:cs="Arial"/>
                <w:sz w:val="20"/>
                <w:szCs w:val="20"/>
              </w:rPr>
            </w:pPr>
          </w:p>
        </w:tc>
        <w:tc>
          <w:tcPr>
            <w:tcW w:w="1466" w:type="dxa"/>
            <w:tcBorders>
              <w:bottom w:val="single" w:sz="4" w:space="0" w:color="auto"/>
            </w:tcBorders>
            <w:shd w:val="clear" w:color="auto" w:fill="auto"/>
            <w:vAlign w:val="bottom"/>
          </w:tcPr>
          <w:p w:rsidR="00E23BCB" w:rsidRPr="00C7303E" w:rsidRDefault="00E23BCB" w:rsidP="00936D0D">
            <w:pPr>
              <w:tabs>
                <w:tab w:val="left" w:pos="360"/>
              </w:tabs>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rPr>
              <w:t>21</w:t>
            </w:r>
          </w:p>
        </w:tc>
        <w:tc>
          <w:tcPr>
            <w:tcW w:w="1466" w:type="dxa"/>
            <w:tcBorders>
              <w:bottom w:val="single" w:sz="4" w:space="0" w:color="auto"/>
            </w:tcBorders>
            <w:shd w:val="clear" w:color="auto" w:fill="auto"/>
            <w:vAlign w:val="bottom"/>
          </w:tcPr>
          <w:p w:rsidR="00E23BCB" w:rsidRPr="00C7303E" w:rsidRDefault="00E23BCB" w:rsidP="00936D0D">
            <w:pPr>
              <w:tabs>
                <w:tab w:val="left" w:pos="360"/>
              </w:tabs>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rPr>
              <w:t>42</w:t>
            </w:r>
          </w:p>
        </w:tc>
        <w:tc>
          <w:tcPr>
            <w:tcW w:w="1466" w:type="dxa"/>
            <w:tcBorders>
              <w:bottom w:val="single" w:sz="4" w:space="0" w:color="auto"/>
            </w:tcBorders>
            <w:shd w:val="clear" w:color="auto" w:fill="auto"/>
            <w:vAlign w:val="bottom"/>
          </w:tcPr>
          <w:p w:rsidR="00E23BCB" w:rsidRPr="00C7303E" w:rsidRDefault="00E23BCB" w:rsidP="00936D0D">
            <w:pPr>
              <w:tabs>
                <w:tab w:val="left" w:pos="360"/>
              </w:tabs>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rPr>
              <w:t>63</w:t>
            </w:r>
          </w:p>
        </w:tc>
        <w:tc>
          <w:tcPr>
            <w:tcW w:w="1466" w:type="dxa"/>
            <w:tcBorders>
              <w:bottom w:val="single" w:sz="4" w:space="0" w:color="auto"/>
            </w:tcBorders>
            <w:shd w:val="clear" w:color="auto" w:fill="auto"/>
            <w:vAlign w:val="bottom"/>
          </w:tcPr>
          <w:p w:rsidR="00E23BCB" w:rsidRPr="00C7303E" w:rsidRDefault="00E23BCB" w:rsidP="00936D0D">
            <w:pPr>
              <w:tabs>
                <w:tab w:val="left" w:pos="360"/>
              </w:tabs>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rPr>
              <w:t>84</w:t>
            </w:r>
          </w:p>
        </w:tc>
        <w:tc>
          <w:tcPr>
            <w:tcW w:w="1466" w:type="dxa"/>
            <w:tcBorders>
              <w:bottom w:val="single" w:sz="4" w:space="0" w:color="auto"/>
            </w:tcBorders>
            <w:shd w:val="clear" w:color="auto" w:fill="auto"/>
            <w:vAlign w:val="bottom"/>
          </w:tcPr>
          <w:p w:rsidR="00E23BCB" w:rsidRPr="00C7303E" w:rsidRDefault="00E23BCB" w:rsidP="00936D0D">
            <w:pPr>
              <w:tabs>
                <w:tab w:val="left" w:pos="360"/>
              </w:tabs>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rPr>
              <w:t>105</w:t>
            </w:r>
          </w:p>
        </w:tc>
      </w:tr>
      <w:tr w:rsidR="00936D0D" w:rsidRPr="008E3545" w:rsidTr="00C7303E">
        <w:tc>
          <w:tcPr>
            <w:tcW w:w="1465" w:type="dxa"/>
            <w:tcBorders>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1466" w:type="dxa"/>
            <w:tcBorders>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46.33</w:t>
            </w:r>
          </w:p>
        </w:tc>
        <w:tc>
          <w:tcPr>
            <w:tcW w:w="1466" w:type="dxa"/>
            <w:tcBorders>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48.00</w:t>
            </w:r>
          </w:p>
        </w:tc>
        <w:tc>
          <w:tcPr>
            <w:tcW w:w="1466" w:type="dxa"/>
            <w:tcBorders>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60.00</w:t>
            </w:r>
          </w:p>
        </w:tc>
        <w:tc>
          <w:tcPr>
            <w:tcW w:w="1466" w:type="dxa"/>
            <w:tcBorders>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80.67</w:t>
            </w:r>
          </w:p>
        </w:tc>
        <w:tc>
          <w:tcPr>
            <w:tcW w:w="1466" w:type="dxa"/>
            <w:tcBorders>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106.63</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48.67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53.33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68.07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82.56</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107.22</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48.33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49.33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63.00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84.00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112.33</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46.67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47.00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53.20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78.78</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113.11</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51.00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55.00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58.67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74.56</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108.89</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48.00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52.33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57.33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75.56</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103.00</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47.67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49.33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55.60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78.00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101.00</w:t>
            </w:r>
          </w:p>
        </w:tc>
      </w:tr>
      <w:tr w:rsidR="00936D0D" w:rsidRPr="008E3545" w:rsidTr="00C7303E">
        <w:tc>
          <w:tcPr>
            <w:tcW w:w="1465" w:type="dxa"/>
            <w:tcBorders>
              <w:top w:val="nil"/>
              <w:bottom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49.33</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54.67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59.47</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74.00</w:t>
            </w:r>
          </w:p>
        </w:tc>
        <w:tc>
          <w:tcPr>
            <w:tcW w:w="1466" w:type="dxa"/>
            <w:tcBorders>
              <w:top w:val="nil"/>
              <w:bottom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104.56</w:t>
            </w:r>
          </w:p>
        </w:tc>
      </w:tr>
      <w:tr w:rsidR="00936D0D" w:rsidRPr="008E3545" w:rsidTr="00C7303E">
        <w:tc>
          <w:tcPr>
            <w:tcW w:w="1465" w:type="dxa"/>
            <w:tcBorders>
              <w:top w:val="nil"/>
            </w:tcBorders>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1466" w:type="dxa"/>
            <w:tcBorders>
              <w:top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47.67</w:t>
            </w:r>
          </w:p>
        </w:tc>
        <w:tc>
          <w:tcPr>
            <w:tcW w:w="1466" w:type="dxa"/>
            <w:tcBorders>
              <w:top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47.33</w:t>
            </w:r>
          </w:p>
        </w:tc>
        <w:tc>
          <w:tcPr>
            <w:tcW w:w="1466" w:type="dxa"/>
            <w:tcBorders>
              <w:top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58.53</w:t>
            </w:r>
          </w:p>
        </w:tc>
        <w:tc>
          <w:tcPr>
            <w:tcW w:w="1466" w:type="dxa"/>
            <w:tcBorders>
              <w:top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85.11</w:t>
            </w:r>
          </w:p>
        </w:tc>
        <w:tc>
          <w:tcPr>
            <w:tcW w:w="1466" w:type="dxa"/>
            <w:tcBorders>
              <w:top w:val="nil"/>
            </w:tcBorders>
            <w:shd w:val="clear" w:color="auto" w:fill="auto"/>
            <w:vAlign w:val="bottom"/>
          </w:tcPr>
          <w:p w:rsidR="00E23BCB" w:rsidRPr="00CD65E0" w:rsidRDefault="00E23BCB"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106.78</w:t>
            </w:r>
          </w:p>
        </w:tc>
      </w:tr>
      <w:tr w:rsidR="00936D0D" w:rsidRPr="008E3545" w:rsidTr="00C7303E">
        <w:tc>
          <w:tcPr>
            <w:tcW w:w="1465" w:type="dxa"/>
            <w:shd w:val="clear" w:color="auto" w:fill="auto"/>
            <w:vAlign w:val="bottom"/>
          </w:tcPr>
          <w:p w:rsidR="00E23BCB" w:rsidRPr="00CD65E0" w:rsidRDefault="00E23BCB" w:rsidP="00936D0D">
            <w:pPr>
              <w:spacing w:after="0" w:line="240" w:lineRule="auto"/>
              <w:contextualSpacing/>
              <w:jc w:val="center"/>
              <w:rPr>
                <w:rFonts w:ascii="Arial" w:eastAsia="Times New Roman" w:hAnsi="Arial" w:cs="Arial"/>
                <w:b/>
                <w:color w:val="000000"/>
                <w:sz w:val="18"/>
                <w:szCs w:val="18"/>
              </w:rPr>
            </w:pPr>
            <w:r w:rsidRPr="00CD65E0">
              <w:rPr>
                <w:rFonts w:ascii="Arial" w:eastAsia="Times New Roman" w:hAnsi="Arial" w:cs="Arial"/>
                <w:b/>
                <w:color w:val="000000"/>
                <w:sz w:val="18"/>
                <w:szCs w:val="18"/>
              </w:rPr>
              <w:t>BNT 5%</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E23BCB" w:rsidRPr="00CD65E0" w:rsidRDefault="00E23BCB"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r>
    </w:tbl>
    <w:p w:rsidR="00977C29" w:rsidRDefault="00C67CF7" w:rsidP="002C5F94">
      <w:pPr>
        <w:ind w:left="990" w:hanging="990"/>
        <w:jc w:val="both"/>
        <w:rPr>
          <w:rFonts w:ascii="Arial" w:hAnsi="Arial" w:cs="Arial"/>
          <w:sz w:val="16"/>
          <w:szCs w:val="16"/>
        </w:rPr>
      </w:pPr>
      <w:r w:rsidRPr="00977C29">
        <w:rPr>
          <w:rFonts w:ascii="Arial" w:hAnsi="Arial" w:cs="Arial"/>
          <w:sz w:val="18"/>
          <w:szCs w:val="18"/>
        </w:rPr>
        <w:t>Keterangan : tn = tidak berbeda</w:t>
      </w:r>
      <w:r w:rsidR="002C06A4">
        <w:rPr>
          <w:rFonts w:ascii="Arial" w:hAnsi="Arial" w:cs="Arial"/>
          <w:sz w:val="18"/>
          <w:szCs w:val="18"/>
        </w:rPr>
        <w:t xml:space="preserve"> nyata, hst= hari setalah tanam.</w:t>
      </w:r>
    </w:p>
    <w:p w:rsidR="002C5F94" w:rsidRPr="00FD1214" w:rsidRDefault="002C5F94" w:rsidP="00D52322">
      <w:pPr>
        <w:tabs>
          <w:tab w:val="left" w:pos="360"/>
        </w:tabs>
        <w:spacing w:after="60" w:line="240" w:lineRule="auto"/>
        <w:rPr>
          <w:rFonts w:ascii="Arial" w:hAnsi="Arial" w:cs="Arial"/>
          <w:sz w:val="20"/>
          <w:szCs w:val="20"/>
          <w:lang w:val="id-ID"/>
        </w:rPr>
      </w:pPr>
      <w:r w:rsidRPr="008A55C6">
        <w:rPr>
          <w:rFonts w:ascii="Arial" w:hAnsi="Arial" w:cs="Arial"/>
          <w:b/>
          <w:sz w:val="20"/>
          <w:szCs w:val="20"/>
          <w:lang w:val="id-ID"/>
        </w:rPr>
        <w:t xml:space="preserve">Tabel </w:t>
      </w:r>
      <w:r w:rsidRPr="008A55C6">
        <w:rPr>
          <w:rFonts w:ascii="Arial" w:hAnsi="Arial" w:cs="Arial"/>
          <w:b/>
          <w:sz w:val="20"/>
          <w:szCs w:val="20"/>
        </w:rPr>
        <w:t>4</w:t>
      </w:r>
      <w:r>
        <w:rPr>
          <w:rFonts w:ascii="Arial" w:hAnsi="Arial" w:cs="Arial"/>
          <w:b/>
          <w:sz w:val="20"/>
          <w:szCs w:val="20"/>
        </w:rPr>
        <w:t xml:space="preserve"> </w:t>
      </w:r>
      <w:r w:rsidRPr="005637E7">
        <w:rPr>
          <w:rFonts w:ascii="Arial" w:hAnsi="Arial" w:cs="Arial"/>
          <w:sz w:val="20"/>
          <w:szCs w:val="20"/>
        </w:rPr>
        <w:t>Rerata Luas Daun Tanaman</w:t>
      </w:r>
      <w:r>
        <w:rPr>
          <w:rFonts w:ascii="Arial" w:hAnsi="Arial" w:cs="Arial"/>
          <w:sz w:val="20"/>
          <w:szCs w:val="20"/>
          <w:lang w:val="id-ID"/>
        </w:rPr>
        <w:t xml:space="preserve"> (cm</w:t>
      </w:r>
      <w:r>
        <w:rPr>
          <w:rFonts w:ascii="Arial" w:hAnsi="Arial" w:cs="Arial"/>
          <w:sz w:val="20"/>
          <w:szCs w:val="20"/>
          <w:vertAlign w:val="superscript"/>
          <w:lang w:val="id-ID"/>
        </w:rPr>
        <w:t>2</w:t>
      </w:r>
      <w:r>
        <w:rPr>
          <w:rFonts w:ascii="Arial" w:hAnsi="Arial" w:cs="Arial"/>
          <w:sz w:val="20"/>
          <w:szCs w:val="20"/>
          <w:lang w:val="id-ID"/>
        </w:rPr>
        <w:t>)</w:t>
      </w:r>
      <w:r w:rsidRPr="005637E7">
        <w:rPr>
          <w:rFonts w:ascii="Arial" w:hAnsi="Arial" w:cs="Arial"/>
          <w:sz w:val="20"/>
          <w:szCs w:val="20"/>
        </w:rPr>
        <w:t xml:space="preserve"> Pad</w:t>
      </w:r>
      <w:r w:rsidR="00FD1214">
        <w:rPr>
          <w:rFonts w:ascii="Arial" w:hAnsi="Arial" w:cs="Arial"/>
          <w:sz w:val="20"/>
          <w:szCs w:val="20"/>
        </w:rPr>
        <w:t>i Pada Berbagai Umur Pengamatan</w:t>
      </w:r>
    </w:p>
    <w:tbl>
      <w:tblPr>
        <w:tblW w:w="0" w:type="auto"/>
        <w:tblBorders>
          <w:top w:val="single" w:sz="4" w:space="0" w:color="auto"/>
          <w:bottom w:val="single" w:sz="4" w:space="0" w:color="auto"/>
          <w:insideH w:val="single" w:sz="4" w:space="0" w:color="auto"/>
        </w:tblBorders>
        <w:tblLook w:val="04A0"/>
      </w:tblPr>
      <w:tblGrid>
        <w:gridCol w:w="1464"/>
        <w:gridCol w:w="1465"/>
        <w:gridCol w:w="1466"/>
        <w:gridCol w:w="1466"/>
        <w:gridCol w:w="1466"/>
        <w:gridCol w:w="1466"/>
      </w:tblGrid>
      <w:tr w:rsidR="002C5F94" w:rsidTr="00C7303E">
        <w:tc>
          <w:tcPr>
            <w:tcW w:w="1465" w:type="dxa"/>
            <w:vMerge w:val="restart"/>
            <w:shd w:val="clear" w:color="auto" w:fill="auto"/>
            <w:vAlign w:val="center"/>
          </w:tcPr>
          <w:p w:rsidR="002C5F94" w:rsidRPr="00C7303E" w:rsidRDefault="002C5F94" w:rsidP="00936D0D">
            <w:pPr>
              <w:spacing w:after="0" w:line="240" w:lineRule="auto"/>
              <w:jc w:val="center"/>
              <w:rPr>
                <w:rFonts w:ascii="Arial" w:eastAsia="Times New Roman" w:hAnsi="Arial" w:cs="Arial"/>
                <w:b/>
                <w:bCs/>
                <w:color w:val="000000"/>
                <w:sz w:val="20"/>
                <w:szCs w:val="20"/>
              </w:rPr>
            </w:pPr>
            <w:r w:rsidRPr="00C7303E">
              <w:rPr>
                <w:rFonts w:ascii="Arial" w:eastAsia="Times New Roman" w:hAnsi="Arial" w:cs="Arial"/>
                <w:b/>
                <w:bCs/>
                <w:color w:val="000000"/>
                <w:sz w:val="20"/>
                <w:szCs w:val="20"/>
              </w:rPr>
              <w:t>Perlakuan</w:t>
            </w:r>
          </w:p>
        </w:tc>
        <w:tc>
          <w:tcPr>
            <w:tcW w:w="7330" w:type="dxa"/>
            <w:gridSpan w:val="5"/>
            <w:shd w:val="clear" w:color="auto" w:fill="auto"/>
            <w:vAlign w:val="center"/>
          </w:tcPr>
          <w:p w:rsidR="002C5F94" w:rsidRPr="00C7303E" w:rsidRDefault="002C5F94" w:rsidP="00936D0D">
            <w:pPr>
              <w:spacing w:after="0" w:line="240" w:lineRule="auto"/>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hst</w:t>
            </w:r>
          </w:p>
        </w:tc>
      </w:tr>
      <w:tr w:rsidR="00936D0D" w:rsidTr="00C7303E">
        <w:tc>
          <w:tcPr>
            <w:tcW w:w="1465" w:type="dxa"/>
            <w:vMerge/>
            <w:tcBorders>
              <w:bottom w:val="single" w:sz="4" w:space="0" w:color="auto"/>
            </w:tcBorders>
            <w:shd w:val="clear" w:color="auto" w:fill="auto"/>
            <w:vAlign w:val="center"/>
          </w:tcPr>
          <w:p w:rsidR="002C5F94" w:rsidRPr="00C7303E" w:rsidRDefault="002C5F94" w:rsidP="00936D0D">
            <w:pPr>
              <w:tabs>
                <w:tab w:val="left" w:pos="360"/>
              </w:tabs>
              <w:spacing w:after="0" w:line="240" w:lineRule="auto"/>
              <w:jc w:val="center"/>
              <w:rPr>
                <w:rFonts w:ascii="Arial" w:hAnsi="Arial" w:cs="Arial"/>
                <w:sz w:val="20"/>
                <w:szCs w:val="20"/>
              </w:rPr>
            </w:pPr>
          </w:p>
        </w:tc>
        <w:tc>
          <w:tcPr>
            <w:tcW w:w="1466" w:type="dxa"/>
            <w:tcBorders>
              <w:bottom w:val="single" w:sz="4" w:space="0" w:color="auto"/>
            </w:tcBorders>
            <w:shd w:val="clear" w:color="auto" w:fill="auto"/>
            <w:vAlign w:val="bottom"/>
          </w:tcPr>
          <w:p w:rsidR="002C5F94" w:rsidRPr="00C7303E" w:rsidRDefault="002C5F9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21</w:t>
            </w:r>
          </w:p>
        </w:tc>
        <w:tc>
          <w:tcPr>
            <w:tcW w:w="1466" w:type="dxa"/>
            <w:tcBorders>
              <w:bottom w:val="single" w:sz="4" w:space="0" w:color="auto"/>
            </w:tcBorders>
            <w:shd w:val="clear" w:color="auto" w:fill="auto"/>
            <w:vAlign w:val="bottom"/>
          </w:tcPr>
          <w:p w:rsidR="002C5F94" w:rsidRPr="00C7303E" w:rsidRDefault="002C5F9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42</w:t>
            </w:r>
          </w:p>
        </w:tc>
        <w:tc>
          <w:tcPr>
            <w:tcW w:w="1466" w:type="dxa"/>
            <w:tcBorders>
              <w:bottom w:val="single" w:sz="4" w:space="0" w:color="auto"/>
            </w:tcBorders>
            <w:shd w:val="clear" w:color="auto" w:fill="auto"/>
            <w:vAlign w:val="bottom"/>
          </w:tcPr>
          <w:p w:rsidR="002C5F94" w:rsidRPr="00C7303E" w:rsidRDefault="002C5F9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63</w:t>
            </w:r>
          </w:p>
        </w:tc>
        <w:tc>
          <w:tcPr>
            <w:tcW w:w="1466" w:type="dxa"/>
            <w:tcBorders>
              <w:bottom w:val="single" w:sz="4" w:space="0" w:color="auto"/>
            </w:tcBorders>
            <w:shd w:val="clear" w:color="auto" w:fill="auto"/>
            <w:vAlign w:val="bottom"/>
          </w:tcPr>
          <w:p w:rsidR="002C5F94" w:rsidRPr="00C7303E" w:rsidRDefault="002C5F9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84</w:t>
            </w:r>
          </w:p>
        </w:tc>
        <w:tc>
          <w:tcPr>
            <w:tcW w:w="1466" w:type="dxa"/>
            <w:tcBorders>
              <w:bottom w:val="single" w:sz="4" w:space="0" w:color="auto"/>
            </w:tcBorders>
            <w:shd w:val="clear" w:color="auto" w:fill="auto"/>
            <w:vAlign w:val="bottom"/>
          </w:tcPr>
          <w:p w:rsidR="002C5F94" w:rsidRPr="00C7303E" w:rsidRDefault="002C5F9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105</w:t>
            </w:r>
          </w:p>
        </w:tc>
      </w:tr>
      <w:tr w:rsidR="00936D0D" w:rsidTr="00C7303E">
        <w:tc>
          <w:tcPr>
            <w:tcW w:w="1465" w:type="dxa"/>
            <w:tcBorders>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1466" w:type="dxa"/>
            <w:tcBorders>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1236.13</w:t>
            </w:r>
          </w:p>
        </w:tc>
        <w:tc>
          <w:tcPr>
            <w:tcW w:w="1466" w:type="dxa"/>
            <w:tcBorders>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1402.74</w:t>
            </w:r>
          </w:p>
        </w:tc>
        <w:tc>
          <w:tcPr>
            <w:tcW w:w="1466" w:type="dxa"/>
            <w:tcBorders>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1374.51</w:t>
            </w:r>
          </w:p>
        </w:tc>
        <w:tc>
          <w:tcPr>
            <w:tcW w:w="1466" w:type="dxa"/>
            <w:tcBorders>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1644.25</w:t>
            </w:r>
          </w:p>
        </w:tc>
        <w:tc>
          <w:tcPr>
            <w:tcW w:w="1466" w:type="dxa"/>
            <w:tcBorders>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1556.18</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1152.74</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1284.22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1283.45</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1540.68</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1530.42</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1188.09</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1303.82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1281.51</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1553.85</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1527.85</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1184.94</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1143.65</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1400.23</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1477.19</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1562.94</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1118.80</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1172.20</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1341.18</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1431.23</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1607.37</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1075.60</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1248.02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1328.36</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1548.59</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1558.07</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1179.17</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1237.43</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1350.95</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1625.75</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1623.09</w:t>
            </w:r>
          </w:p>
        </w:tc>
      </w:tr>
      <w:tr w:rsidR="00936D0D" w:rsidTr="00C7303E">
        <w:tc>
          <w:tcPr>
            <w:tcW w:w="1465" w:type="dxa"/>
            <w:tcBorders>
              <w:top w:val="nil"/>
              <w:bottom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1291.32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1310.99</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1340.52</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1546.47</w:t>
            </w:r>
          </w:p>
        </w:tc>
        <w:tc>
          <w:tcPr>
            <w:tcW w:w="1466" w:type="dxa"/>
            <w:tcBorders>
              <w:top w:val="nil"/>
              <w:bottom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1592.17</w:t>
            </w:r>
          </w:p>
        </w:tc>
      </w:tr>
      <w:tr w:rsidR="00936D0D" w:rsidTr="00C7303E">
        <w:tc>
          <w:tcPr>
            <w:tcW w:w="1465" w:type="dxa"/>
            <w:tcBorders>
              <w:top w:val="nil"/>
            </w:tcBorders>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1466" w:type="dxa"/>
            <w:tcBorders>
              <w:top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1167.81</w:t>
            </w:r>
          </w:p>
        </w:tc>
        <w:tc>
          <w:tcPr>
            <w:tcW w:w="1466" w:type="dxa"/>
            <w:tcBorders>
              <w:top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1197.83</w:t>
            </w:r>
          </w:p>
        </w:tc>
        <w:tc>
          <w:tcPr>
            <w:tcW w:w="1466" w:type="dxa"/>
            <w:tcBorders>
              <w:top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1266.76</w:t>
            </w:r>
          </w:p>
        </w:tc>
        <w:tc>
          <w:tcPr>
            <w:tcW w:w="1466" w:type="dxa"/>
            <w:tcBorders>
              <w:top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1563.88</w:t>
            </w:r>
          </w:p>
        </w:tc>
        <w:tc>
          <w:tcPr>
            <w:tcW w:w="1466" w:type="dxa"/>
            <w:tcBorders>
              <w:top w:val="nil"/>
            </w:tcBorders>
            <w:shd w:val="clear" w:color="auto" w:fill="auto"/>
            <w:vAlign w:val="bottom"/>
          </w:tcPr>
          <w:p w:rsidR="002C5F94" w:rsidRPr="00CD65E0" w:rsidRDefault="002C5F94" w:rsidP="00936D0D">
            <w:pPr>
              <w:spacing w:after="0"/>
              <w:contextualSpacing/>
              <w:jc w:val="center"/>
              <w:rPr>
                <w:rFonts w:ascii="Arial" w:hAnsi="Arial" w:cs="Arial"/>
                <w:color w:val="000000"/>
                <w:sz w:val="18"/>
                <w:szCs w:val="18"/>
              </w:rPr>
            </w:pPr>
            <w:r w:rsidRPr="00CD65E0">
              <w:rPr>
                <w:rFonts w:ascii="Arial" w:hAnsi="Arial" w:cs="Arial"/>
                <w:color w:val="000000"/>
                <w:sz w:val="18"/>
                <w:szCs w:val="18"/>
              </w:rPr>
              <w:t>1605.80</w:t>
            </w:r>
          </w:p>
        </w:tc>
      </w:tr>
      <w:tr w:rsidR="00936D0D" w:rsidTr="00C7303E">
        <w:tc>
          <w:tcPr>
            <w:tcW w:w="1465" w:type="dxa"/>
            <w:shd w:val="clear" w:color="auto" w:fill="auto"/>
            <w:vAlign w:val="bottom"/>
          </w:tcPr>
          <w:p w:rsidR="002C5F94" w:rsidRPr="00CD65E0" w:rsidRDefault="002C5F94" w:rsidP="00936D0D">
            <w:pPr>
              <w:spacing w:after="0" w:line="240" w:lineRule="auto"/>
              <w:contextualSpacing/>
              <w:jc w:val="center"/>
              <w:rPr>
                <w:rFonts w:ascii="Arial" w:eastAsia="Times New Roman" w:hAnsi="Arial" w:cs="Arial"/>
                <w:b/>
                <w:color w:val="000000"/>
                <w:sz w:val="18"/>
                <w:szCs w:val="18"/>
              </w:rPr>
            </w:pPr>
            <w:r w:rsidRPr="00CD65E0">
              <w:rPr>
                <w:rFonts w:ascii="Arial" w:eastAsia="Times New Roman" w:hAnsi="Arial" w:cs="Arial"/>
                <w:b/>
                <w:color w:val="000000"/>
                <w:sz w:val="18"/>
                <w:szCs w:val="18"/>
              </w:rPr>
              <w:t>BNT 5%</w:t>
            </w:r>
          </w:p>
        </w:tc>
        <w:tc>
          <w:tcPr>
            <w:tcW w:w="1466" w:type="dxa"/>
            <w:shd w:val="clear" w:color="auto" w:fill="auto"/>
            <w:vAlign w:val="bottom"/>
          </w:tcPr>
          <w:p w:rsidR="002C5F94" w:rsidRPr="00CD65E0" w:rsidRDefault="002C5F94" w:rsidP="00936D0D">
            <w:pPr>
              <w:spacing w:after="0"/>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5F94" w:rsidRPr="00CD65E0" w:rsidRDefault="002C5F94" w:rsidP="00936D0D">
            <w:pPr>
              <w:spacing w:after="0"/>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5F94" w:rsidRPr="00CD65E0" w:rsidRDefault="002C5F94" w:rsidP="00936D0D">
            <w:pPr>
              <w:spacing w:after="0"/>
              <w:ind w:right="-18"/>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5F94" w:rsidRPr="00CD65E0" w:rsidRDefault="002C5F94" w:rsidP="00936D0D">
            <w:pPr>
              <w:spacing w:after="0"/>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5F94" w:rsidRPr="00CD65E0" w:rsidRDefault="002C5F94" w:rsidP="00936D0D">
            <w:pPr>
              <w:spacing w:after="0"/>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r>
    </w:tbl>
    <w:p w:rsidR="002C5F94" w:rsidRDefault="00A301FD" w:rsidP="00A301FD">
      <w:pPr>
        <w:spacing w:line="240" w:lineRule="auto"/>
        <w:ind w:left="993" w:hanging="993"/>
        <w:rPr>
          <w:rFonts w:ascii="Arial" w:hAnsi="Arial" w:cs="Arial"/>
          <w:sz w:val="16"/>
          <w:szCs w:val="16"/>
        </w:rPr>
        <w:sectPr w:rsidR="002C5F94" w:rsidSect="00826BFB">
          <w:type w:val="continuous"/>
          <w:pgSz w:w="11906" w:h="16838" w:code="9"/>
          <w:pgMar w:top="1701" w:right="851" w:bottom="2160" w:left="2478" w:header="1418" w:footer="1009" w:gutter="0"/>
          <w:cols w:space="709"/>
          <w:docGrid w:linePitch="360"/>
        </w:sectPr>
      </w:pPr>
      <w:r>
        <w:rPr>
          <w:rFonts w:ascii="Arial" w:hAnsi="Arial" w:cs="Arial"/>
          <w:sz w:val="18"/>
          <w:szCs w:val="18"/>
        </w:rPr>
        <w:t xml:space="preserve">Keterangan </w:t>
      </w:r>
      <w:r w:rsidRPr="00977C29">
        <w:rPr>
          <w:rFonts w:ascii="Arial" w:hAnsi="Arial" w:cs="Arial"/>
          <w:sz w:val="18"/>
          <w:szCs w:val="18"/>
        </w:rPr>
        <w:t>: tn = tidak berbeda</w:t>
      </w:r>
      <w:r>
        <w:rPr>
          <w:rFonts w:ascii="Arial" w:hAnsi="Arial" w:cs="Arial"/>
          <w:sz w:val="18"/>
          <w:szCs w:val="18"/>
        </w:rPr>
        <w:t xml:space="preserve"> nyata, hst= hari setalah tanam.</w:t>
      </w:r>
    </w:p>
    <w:p w:rsidR="00977C29" w:rsidRPr="008A55C6" w:rsidRDefault="00977C29" w:rsidP="00977C29">
      <w:pPr>
        <w:spacing w:before="240" w:after="0" w:line="240" w:lineRule="auto"/>
        <w:jc w:val="both"/>
        <w:rPr>
          <w:rFonts w:ascii="Arial" w:hAnsi="Arial" w:cs="Arial"/>
          <w:b/>
          <w:sz w:val="20"/>
          <w:szCs w:val="20"/>
        </w:rPr>
      </w:pPr>
      <w:r w:rsidRPr="008A55C6">
        <w:rPr>
          <w:rFonts w:ascii="Arial" w:hAnsi="Arial" w:cs="Arial"/>
          <w:b/>
          <w:sz w:val="20"/>
          <w:szCs w:val="20"/>
        </w:rPr>
        <w:lastRenderedPageBreak/>
        <w:t>Indeks Luas Daun</w:t>
      </w:r>
    </w:p>
    <w:p w:rsidR="00977C29" w:rsidRDefault="00977C29" w:rsidP="00B90744">
      <w:pPr>
        <w:spacing w:after="0" w:line="240" w:lineRule="auto"/>
        <w:ind w:firstLine="567"/>
        <w:jc w:val="both"/>
        <w:rPr>
          <w:rFonts w:ascii="Arial" w:hAnsi="Arial" w:cs="Arial"/>
          <w:sz w:val="20"/>
          <w:szCs w:val="20"/>
        </w:rPr>
      </w:pPr>
      <w:r w:rsidRPr="008A55C6">
        <w:rPr>
          <w:rFonts w:ascii="Arial" w:hAnsi="Arial" w:cs="Arial"/>
          <w:sz w:val="20"/>
          <w:szCs w:val="20"/>
        </w:rPr>
        <w:t>Hasil anali</w:t>
      </w:r>
      <w:r>
        <w:rPr>
          <w:rFonts w:ascii="Arial" w:hAnsi="Arial" w:cs="Arial"/>
          <w:sz w:val="20"/>
          <w:szCs w:val="20"/>
        </w:rPr>
        <w:t>sis ragam menunjukkan rata-rata</w:t>
      </w:r>
      <w:r w:rsidRPr="008A55C6">
        <w:rPr>
          <w:rFonts w:ascii="Arial" w:hAnsi="Arial" w:cs="Arial"/>
          <w:sz w:val="20"/>
          <w:szCs w:val="20"/>
        </w:rPr>
        <w:t xml:space="preserve"> ndeks luas daun tanaman pada aplikasi bahan organik berpengaruh nyata padaumur 21 dan 42 hst. Sedangkan pada umur 63, 84, dan 105 hst tida</w:t>
      </w:r>
      <w:r>
        <w:rPr>
          <w:rFonts w:ascii="Arial" w:hAnsi="Arial" w:cs="Arial"/>
          <w:sz w:val="20"/>
          <w:szCs w:val="20"/>
        </w:rPr>
        <w:t xml:space="preserve">k berpengaruh nyata (Tabel 5). </w:t>
      </w:r>
    </w:p>
    <w:p w:rsidR="002C06A4" w:rsidRPr="00A003C8" w:rsidRDefault="002C06A4" w:rsidP="00B90744">
      <w:pPr>
        <w:spacing w:after="0" w:line="240" w:lineRule="auto"/>
        <w:ind w:firstLine="567"/>
        <w:jc w:val="both"/>
        <w:rPr>
          <w:rFonts w:ascii="Arial" w:hAnsi="Arial" w:cs="Arial"/>
          <w:sz w:val="20"/>
          <w:szCs w:val="20"/>
        </w:rPr>
      </w:pPr>
    </w:p>
    <w:p w:rsidR="00977C29" w:rsidRPr="008A55C6" w:rsidRDefault="00977C29" w:rsidP="00B90744">
      <w:pPr>
        <w:spacing w:after="0" w:line="240" w:lineRule="auto"/>
        <w:jc w:val="both"/>
        <w:rPr>
          <w:rFonts w:ascii="Arial" w:hAnsi="Arial" w:cs="Arial"/>
          <w:b/>
          <w:sz w:val="20"/>
          <w:szCs w:val="20"/>
        </w:rPr>
      </w:pPr>
      <w:r w:rsidRPr="008A55C6">
        <w:rPr>
          <w:rFonts w:ascii="Arial" w:hAnsi="Arial" w:cs="Arial"/>
          <w:b/>
          <w:sz w:val="20"/>
          <w:szCs w:val="20"/>
        </w:rPr>
        <w:t>Jumlah Malai per Rumpun</w:t>
      </w:r>
    </w:p>
    <w:p w:rsidR="00977C29" w:rsidRDefault="00977C29" w:rsidP="00B90744">
      <w:pPr>
        <w:spacing w:after="0" w:line="240" w:lineRule="auto"/>
        <w:ind w:firstLine="567"/>
        <w:jc w:val="both"/>
        <w:rPr>
          <w:rFonts w:ascii="Arial" w:hAnsi="Arial" w:cs="Arial"/>
          <w:sz w:val="20"/>
          <w:szCs w:val="20"/>
        </w:rPr>
      </w:pPr>
      <w:r w:rsidRPr="008A55C6">
        <w:rPr>
          <w:rFonts w:ascii="Arial" w:hAnsi="Arial" w:cs="Arial"/>
          <w:sz w:val="20"/>
          <w:szCs w:val="20"/>
        </w:rPr>
        <w:t>Hasil analisis ragam komponen hasil pada parameter jumlah malai rumpun</w:t>
      </w:r>
      <w:r w:rsidRPr="008A55C6">
        <w:rPr>
          <w:rFonts w:ascii="Arial" w:hAnsi="Arial" w:cs="Arial"/>
          <w:sz w:val="20"/>
          <w:szCs w:val="20"/>
          <w:vertAlign w:val="superscript"/>
        </w:rPr>
        <w:t>-1</w:t>
      </w:r>
      <w:r>
        <w:rPr>
          <w:rFonts w:ascii="Arial" w:hAnsi="Arial" w:cs="Arial"/>
          <w:sz w:val="20"/>
          <w:szCs w:val="20"/>
        </w:rPr>
        <w:t xml:space="preserve"> menunjukkan hasi</w:t>
      </w:r>
      <w:r w:rsidRPr="008A55C6">
        <w:rPr>
          <w:rFonts w:ascii="Arial" w:hAnsi="Arial" w:cs="Arial"/>
          <w:sz w:val="20"/>
          <w:szCs w:val="20"/>
        </w:rPr>
        <w:t>l yang berpengaruh nyata. Perlakuan B1S3 dan B3S2 menunjukkan hasil yang berbeda nyata terhada</w:t>
      </w:r>
      <w:r>
        <w:rPr>
          <w:rFonts w:ascii="Arial" w:hAnsi="Arial" w:cs="Arial"/>
          <w:sz w:val="20"/>
          <w:szCs w:val="20"/>
        </w:rPr>
        <w:t xml:space="preserve">p perlakuan B1S2, B2S1, B2S2, B2S3 </w:t>
      </w:r>
      <w:r w:rsidRPr="008A55C6">
        <w:rPr>
          <w:rFonts w:ascii="Arial" w:hAnsi="Arial" w:cs="Arial"/>
          <w:sz w:val="20"/>
          <w:szCs w:val="20"/>
        </w:rPr>
        <w:t xml:space="preserve">dan B3S1 tetapi menunjukkan hasil yang tidak berbeda nyata terhadap perlakuan B1S1 dan B3S3. Sedangkan perlakuan B1S2 dan B2S1 menunjukkan hasil yang berbeda nyata terhadap perlakuan B3S1 tetapi menunjukkan hasil </w:t>
      </w:r>
      <w:r w:rsidRPr="008A55C6">
        <w:rPr>
          <w:rFonts w:ascii="Arial" w:hAnsi="Arial" w:cs="Arial"/>
          <w:sz w:val="20"/>
          <w:szCs w:val="20"/>
        </w:rPr>
        <w:lastRenderedPageBreak/>
        <w:t>yang tidak berbeda nyata terhadap perlakuan B2S2 dan B2S3.</w:t>
      </w:r>
    </w:p>
    <w:p w:rsidR="002C06A4" w:rsidRDefault="002C06A4" w:rsidP="00B90744">
      <w:pPr>
        <w:spacing w:after="0" w:line="240" w:lineRule="auto"/>
        <w:ind w:firstLine="567"/>
        <w:jc w:val="both"/>
        <w:rPr>
          <w:rFonts w:ascii="Arial" w:hAnsi="Arial" w:cs="Arial"/>
          <w:sz w:val="20"/>
          <w:szCs w:val="20"/>
        </w:rPr>
      </w:pPr>
    </w:p>
    <w:p w:rsidR="00977C29" w:rsidRDefault="00977C29" w:rsidP="00B90744">
      <w:pPr>
        <w:spacing w:after="0" w:line="240" w:lineRule="auto"/>
        <w:jc w:val="both"/>
        <w:rPr>
          <w:rFonts w:ascii="Arial" w:hAnsi="Arial" w:cs="Arial"/>
          <w:b/>
          <w:sz w:val="20"/>
          <w:szCs w:val="20"/>
        </w:rPr>
      </w:pPr>
      <w:r w:rsidRPr="00A003C8">
        <w:rPr>
          <w:rFonts w:ascii="Arial" w:hAnsi="Arial" w:cs="Arial"/>
          <w:b/>
          <w:sz w:val="20"/>
          <w:szCs w:val="20"/>
        </w:rPr>
        <w:t>Jumlah Bulir per Malai</w:t>
      </w:r>
    </w:p>
    <w:p w:rsidR="003643D2" w:rsidRDefault="00977C29" w:rsidP="00B90744">
      <w:pPr>
        <w:spacing w:after="0" w:line="240" w:lineRule="auto"/>
        <w:ind w:firstLine="567"/>
        <w:jc w:val="both"/>
        <w:rPr>
          <w:rFonts w:ascii="Arial" w:hAnsi="Arial" w:cs="Arial"/>
          <w:sz w:val="20"/>
          <w:szCs w:val="20"/>
        </w:rPr>
      </w:pPr>
      <w:r>
        <w:rPr>
          <w:rFonts w:ascii="Arial" w:hAnsi="Arial" w:cs="Arial"/>
          <w:sz w:val="20"/>
          <w:szCs w:val="20"/>
        </w:rPr>
        <w:t>Hasil analisis ragam komponen hasil pada parameter jumlah bulir malai</w:t>
      </w:r>
      <w:r>
        <w:rPr>
          <w:rFonts w:ascii="Arial" w:hAnsi="Arial" w:cs="Arial"/>
          <w:sz w:val="20"/>
          <w:szCs w:val="20"/>
          <w:vertAlign w:val="superscript"/>
        </w:rPr>
        <w:t xml:space="preserve">-1 </w:t>
      </w:r>
      <w:r>
        <w:rPr>
          <w:rFonts w:ascii="Arial" w:hAnsi="Arial" w:cs="Arial"/>
          <w:sz w:val="20"/>
          <w:szCs w:val="20"/>
        </w:rPr>
        <w:t>menunjukkan aplikasi bahan organik tidak berbeda nyata pada semua umur pengamatan. (Tabel 6).</w:t>
      </w:r>
    </w:p>
    <w:p w:rsidR="002C06A4" w:rsidRDefault="002C06A4" w:rsidP="00B90744">
      <w:pPr>
        <w:spacing w:after="0" w:line="240" w:lineRule="auto"/>
        <w:ind w:firstLine="567"/>
        <w:jc w:val="both"/>
        <w:rPr>
          <w:rFonts w:ascii="Arial" w:hAnsi="Arial" w:cs="Arial"/>
          <w:sz w:val="20"/>
          <w:szCs w:val="20"/>
        </w:rPr>
      </w:pPr>
    </w:p>
    <w:p w:rsidR="00977C29" w:rsidRDefault="00977C29" w:rsidP="00B90744">
      <w:pPr>
        <w:spacing w:after="0" w:line="240" w:lineRule="auto"/>
        <w:jc w:val="both"/>
        <w:rPr>
          <w:rFonts w:ascii="Arial" w:hAnsi="Arial" w:cs="Arial"/>
          <w:b/>
          <w:sz w:val="20"/>
          <w:szCs w:val="20"/>
        </w:rPr>
      </w:pPr>
      <w:r w:rsidRPr="00A003C8">
        <w:rPr>
          <w:rFonts w:ascii="Arial" w:hAnsi="Arial" w:cs="Arial"/>
          <w:b/>
          <w:sz w:val="20"/>
          <w:szCs w:val="20"/>
        </w:rPr>
        <w:t>Bobot 1000 butir</w:t>
      </w:r>
    </w:p>
    <w:p w:rsidR="00A301FD" w:rsidRDefault="00977C29" w:rsidP="00B90744">
      <w:pPr>
        <w:spacing w:after="0" w:line="240" w:lineRule="auto"/>
        <w:ind w:firstLine="567"/>
        <w:jc w:val="both"/>
        <w:rPr>
          <w:rFonts w:ascii="Arial" w:hAnsi="Arial" w:cs="Arial"/>
          <w:sz w:val="20"/>
          <w:szCs w:val="20"/>
        </w:rPr>
      </w:pPr>
      <w:r>
        <w:rPr>
          <w:rFonts w:ascii="Arial" w:hAnsi="Arial" w:cs="Arial"/>
          <w:sz w:val="20"/>
          <w:szCs w:val="20"/>
        </w:rPr>
        <w:t>Hasil analisis ragam komponen hasil pada parameter bbot 1000 butirmenunjukkan aplikasi bahan organik tidak berbeda nyata pada semua umu</w:t>
      </w:r>
      <w:r w:rsidR="00CD65E0">
        <w:rPr>
          <w:rFonts w:ascii="Arial" w:hAnsi="Arial" w:cs="Arial"/>
          <w:sz w:val="20"/>
          <w:szCs w:val="20"/>
        </w:rPr>
        <w:t>r pengamatan. (Tabel 6).</w:t>
      </w:r>
    </w:p>
    <w:p w:rsidR="00A301FD" w:rsidRDefault="00A301FD" w:rsidP="00B90744">
      <w:pPr>
        <w:spacing w:after="0" w:line="240" w:lineRule="auto"/>
        <w:ind w:firstLine="567"/>
        <w:jc w:val="both"/>
        <w:rPr>
          <w:rFonts w:ascii="Arial" w:hAnsi="Arial" w:cs="Arial"/>
          <w:sz w:val="20"/>
          <w:szCs w:val="20"/>
        </w:rPr>
      </w:pPr>
    </w:p>
    <w:p w:rsidR="00977C29" w:rsidRDefault="00977C29" w:rsidP="00B90744">
      <w:pPr>
        <w:spacing w:after="0" w:line="240" w:lineRule="auto"/>
        <w:jc w:val="both"/>
        <w:rPr>
          <w:rFonts w:ascii="Arial" w:hAnsi="Arial" w:cs="Arial"/>
          <w:b/>
          <w:sz w:val="20"/>
          <w:szCs w:val="20"/>
        </w:rPr>
      </w:pPr>
      <w:r w:rsidRPr="00A003C8">
        <w:rPr>
          <w:rFonts w:ascii="Arial" w:hAnsi="Arial" w:cs="Arial"/>
          <w:b/>
          <w:sz w:val="20"/>
          <w:szCs w:val="20"/>
        </w:rPr>
        <w:t xml:space="preserve">Bobot Kering Bulir per Rumpun </w:t>
      </w:r>
    </w:p>
    <w:p w:rsidR="00977C29" w:rsidRDefault="00977C29" w:rsidP="00B90744">
      <w:pPr>
        <w:spacing w:after="0" w:line="240" w:lineRule="auto"/>
        <w:ind w:firstLine="567"/>
        <w:jc w:val="both"/>
        <w:rPr>
          <w:rFonts w:ascii="Arial" w:hAnsi="Arial" w:cs="Arial"/>
          <w:sz w:val="20"/>
          <w:szCs w:val="20"/>
        </w:rPr>
      </w:pPr>
      <w:r>
        <w:rPr>
          <w:rFonts w:ascii="Arial" w:hAnsi="Arial" w:cs="Arial"/>
          <w:sz w:val="20"/>
          <w:szCs w:val="20"/>
        </w:rPr>
        <w:tab/>
        <w:t>Hasil analisis ragam komponen hasil pada parameter bobot kering bulir rumpun</w:t>
      </w:r>
      <w:r>
        <w:rPr>
          <w:rFonts w:ascii="Arial" w:hAnsi="Arial" w:cs="Arial"/>
          <w:sz w:val="20"/>
          <w:szCs w:val="20"/>
          <w:vertAlign w:val="superscript"/>
        </w:rPr>
        <w:t xml:space="preserve">-1 </w:t>
      </w:r>
      <w:r>
        <w:rPr>
          <w:rFonts w:ascii="Arial" w:hAnsi="Arial" w:cs="Arial"/>
          <w:sz w:val="20"/>
          <w:szCs w:val="20"/>
        </w:rPr>
        <w:t xml:space="preserve">menunjukkan aplikasi bahan organik berbeda nyata. Pada perlakuan </w:t>
      </w:r>
      <w:r>
        <w:rPr>
          <w:rFonts w:ascii="Arial" w:hAnsi="Arial" w:cs="Arial"/>
          <w:sz w:val="20"/>
          <w:szCs w:val="20"/>
        </w:rPr>
        <w:lastRenderedPageBreak/>
        <w:t xml:space="preserve">B1S1, B1S3, B3S1 dan B3S2 menunjukkan hasil yang berbeda nyata terhadap perlakuan B2S3 tetapi menunjukkan hasil yang tidak berbeda nyata terhadap perlakuan B1S2, B2S1, B2S2 dan B3S3. </w:t>
      </w:r>
    </w:p>
    <w:p w:rsidR="002C5F94" w:rsidRPr="00A003C8" w:rsidRDefault="002C5F94" w:rsidP="00977C29">
      <w:pPr>
        <w:spacing w:after="0" w:line="240" w:lineRule="auto"/>
        <w:jc w:val="both"/>
        <w:rPr>
          <w:rFonts w:ascii="Arial" w:hAnsi="Arial" w:cs="Arial"/>
          <w:sz w:val="20"/>
          <w:szCs w:val="20"/>
        </w:rPr>
      </w:pPr>
    </w:p>
    <w:p w:rsidR="00977C29" w:rsidRPr="008A55C6" w:rsidRDefault="00977C29" w:rsidP="00977C29">
      <w:pPr>
        <w:spacing w:after="0" w:line="240" w:lineRule="auto"/>
        <w:jc w:val="both"/>
        <w:rPr>
          <w:rFonts w:ascii="Arial" w:hAnsi="Arial" w:cs="Arial"/>
          <w:b/>
          <w:sz w:val="20"/>
          <w:szCs w:val="20"/>
        </w:rPr>
      </w:pPr>
      <w:r>
        <w:rPr>
          <w:rFonts w:ascii="Arial" w:hAnsi="Arial" w:cs="Arial"/>
          <w:b/>
          <w:sz w:val="20"/>
          <w:szCs w:val="20"/>
        </w:rPr>
        <w:t>Bobo</w:t>
      </w:r>
      <w:r w:rsidRPr="008A55C6">
        <w:rPr>
          <w:rFonts w:ascii="Arial" w:hAnsi="Arial" w:cs="Arial"/>
          <w:b/>
          <w:sz w:val="20"/>
          <w:szCs w:val="20"/>
        </w:rPr>
        <w:t>t Kering Tanaman per Rumpun</w:t>
      </w:r>
    </w:p>
    <w:p w:rsidR="00977C29" w:rsidRDefault="00977C29" w:rsidP="00977C29">
      <w:pPr>
        <w:spacing w:after="0" w:line="240" w:lineRule="auto"/>
        <w:ind w:firstLine="567"/>
        <w:jc w:val="both"/>
        <w:rPr>
          <w:rFonts w:ascii="Arial" w:hAnsi="Arial" w:cs="Arial"/>
          <w:sz w:val="20"/>
          <w:szCs w:val="20"/>
        </w:rPr>
      </w:pPr>
      <w:r w:rsidRPr="008A55C6">
        <w:rPr>
          <w:rFonts w:ascii="Arial" w:hAnsi="Arial" w:cs="Arial"/>
          <w:sz w:val="20"/>
          <w:szCs w:val="20"/>
        </w:rPr>
        <w:t>Hasil analisis ragam komponen hasil pada parameter bobot kering tanaman rumpun</w:t>
      </w:r>
      <w:r w:rsidRPr="008A55C6">
        <w:rPr>
          <w:rFonts w:ascii="Arial" w:hAnsi="Arial" w:cs="Arial"/>
          <w:sz w:val="20"/>
          <w:szCs w:val="20"/>
          <w:vertAlign w:val="superscript"/>
        </w:rPr>
        <w:t>-1</w:t>
      </w:r>
      <w:r w:rsidRPr="008A55C6">
        <w:rPr>
          <w:rFonts w:ascii="Arial" w:hAnsi="Arial" w:cs="Arial"/>
          <w:sz w:val="20"/>
          <w:szCs w:val="20"/>
        </w:rPr>
        <w:t xml:space="preserve"> me</w:t>
      </w:r>
      <w:r>
        <w:rPr>
          <w:rFonts w:ascii="Arial" w:hAnsi="Arial" w:cs="Arial"/>
          <w:sz w:val="20"/>
          <w:szCs w:val="20"/>
        </w:rPr>
        <w:t>nunjukkan aplikasi bahan organik</w:t>
      </w:r>
      <w:r w:rsidRPr="008A55C6">
        <w:rPr>
          <w:rFonts w:ascii="Arial" w:hAnsi="Arial" w:cs="Arial"/>
          <w:sz w:val="20"/>
          <w:szCs w:val="20"/>
        </w:rPr>
        <w:t xml:space="preserve"> berbeda nyata,</w:t>
      </w:r>
      <w:r w:rsidRPr="008A55C6">
        <w:rPr>
          <w:rFonts w:ascii="Arial" w:eastAsia="Times New Roman" w:hAnsi="Arial" w:cs="Arial"/>
          <w:color w:val="000000"/>
          <w:sz w:val="20"/>
          <w:szCs w:val="20"/>
        </w:rPr>
        <w:t xml:space="preserve"> perlakuan B1S3 </w:t>
      </w:r>
      <w:r w:rsidRPr="008A55C6">
        <w:rPr>
          <w:rFonts w:ascii="Arial" w:eastAsia="Times New Roman" w:hAnsi="Arial" w:cs="Arial"/>
          <w:color w:val="000000"/>
          <w:sz w:val="20"/>
          <w:szCs w:val="20"/>
        </w:rPr>
        <w:lastRenderedPageBreak/>
        <w:t xml:space="preserve">menunjukkan hasil yang berbeda nyata terhadap perlakuan B1S1, B2S1, B2S2, B2S3, B3S1, B3S2 dan B3S3 tetapi menunjukkan hasil yang tidak berbeda nyata terhadap perlakuan B1S2. Sedangkan pada perlakuan B1S1 menunjukkan hasil yang berbeda nyata terhadap perlakuan B2S2, </w:t>
      </w:r>
      <w:r>
        <w:rPr>
          <w:rFonts w:ascii="Arial" w:eastAsia="Times New Roman" w:hAnsi="Arial" w:cs="Arial"/>
          <w:color w:val="000000"/>
          <w:sz w:val="20"/>
          <w:szCs w:val="20"/>
        </w:rPr>
        <w:t>tetapi menunjukkan hasil yang tidak berbeda nyata terhadap perlakuan B2S1, B2S3, B3S1, B3S2 dan B3S3</w:t>
      </w:r>
      <w:r w:rsidRPr="008A55C6">
        <w:rPr>
          <w:rFonts w:ascii="Arial" w:hAnsi="Arial" w:cs="Arial"/>
          <w:sz w:val="20"/>
          <w:szCs w:val="20"/>
        </w:rPr>
        <w:t xml:space="preserve"> (Tabel 6). </w:t>
      </w:r>
    </w:p>
    <w:p w:rsidR="00977C29" w:rsidRPr="000B48D2" w:rsidRDefault="00977C29" w:rsidP="002C06A4">
      <w:pPr>
        <w:spacing w:line="240" w:lineRule="auto"/>
        <w:jc w:val="both"/>
        <w:rPr>
          <w:rFonts w:ascii="Arial" w:hAnsi="Arial" w:cs="Arial"/>
          <w:sz w:val="16"/>
          <w:szCs w:val="16"/>
        </w:rPr>
      </w:pPr>
    </w:p>
    <w:p w:rsidR="00977C29" w:rsidRPr="002C5F94" w:rsidRDefault="00977C29" w:rsidP="002C5F94">
      <w:pPr>
        <w:tabs>
          <w:tab w:val="left" w:pos="360"/>
        </w:tabs>
        <w:spacing w:after="0" w:line="240" w:lineRule="auto"/>
        <w:jc w:val="both"/>
        <w:rPr>
          <w:rFonts w:ascii="Arial" w:hAnsi="Arial" w:cs="Arial"/>
          <w:b/>
          <w:sz w:val="20"/>
          <w:szCs w:val="20"/>
        </w:rPr>
        <w:sectPr w:rsidR="00977C29" w:rsidRPr="002C5F94" w:rsidSect="00826BFB">
          <w:type w:val="continuous"/>
          <w:pgSz w:w="11906" w:h="16838" w:code="9"/>
          <w:pgMar w:top="1701" w:right="851" w:bottom="2160" w:left="2478" w:header="1418" w:footer="1009" w:gutter="0"/>
          <w:cols w:num="2" w:space="720"/>
          <w:docGrid w:linePitch="360"/>
        </w:sectPr>
      </w:pPr>
    </w:p>
    <w:p w:rsidR="002C06A4" w:rsidRDefault="002C06A4" w:rsidP="00D52322">
      <w:pPr>
        <w:tabs>
          <w:tab w:val="left" w:pos="360"/>
        </w:tabs>
        <w:spacing w:after="60" w:line="240" w:lineRule="auto"/>
        <w:rPr>
          <w:rFonts w:ascii="Arial" w:hAnsi="Arial" w:cs="Arial"/>
          <w:sz w:val="24"/>
          <w:szCs w:val="24"/>
        </w:rPr>
      </w:pPr>
      <w:r w:rsidRPr="008A55C6">
        <w:rPr>
          <w:rFonts w:ascii="Arial" w:hAnsi="Arial" w:cs="Arial"/>
          <w:b/>
          <w:sz w:val="20"/>
          <w:szCs w:val="20"/>
          <w:lang w:val="id-ID"/>
        </w:rPr>
        <w:lastRenderedPageBreak/>
        <w:t xml:space="preserve">Tabel </w:t>
      </w:r>
      <w:r w:rsidRPr="008A55C6">
        <w:rPr>
          <w:rFonts w:ascii="Arial" w:hAnsi="Arial" w:cs="Arial"/>
          <w:b/>
          <w:sz w:val="20"/>
          <w:szCs w:val="20"/>
        </w:rPr>
        <w:t>5</w:t>
      </w:r>
      <w:r w:rsidR="00A301FD">
        <w:rPr>
          <w:rFonts w:ascii="Arial" w:hAnsi="Arial" w:cs="Arial"/>
          <w:b/>
          <w:sz w:val="20"/>
          <w:szCs w:val="20"/>
        </w:rPr>
        <w:t xml:space="preserve"> </w:t>
      </w:r>
      <w:r w:rsidR="00D52322">
        <w:rPr>
          <w:rFonts w:ascii="Arial" w:hAnsi="Arial" w:cs="Arial"/>
          <w:sz w:val="20"/>
          <w:szCs w:val="20"/>
          <w:lang w:val="id-ID"/>
        </w:rPr>
        <w:t>R</w:t>
      </w:r>
      <w:r w:rsidR="00D52322">
        <w:rPr>
          <w:rFonts w:ascii="Arial" w:hAnsi="Arial" w:cs="Arial"/>
          <w:sz w:val="20"/>
          <w:szCs w:val="20"/>
        </w:rPr>
        <w:t>e</w:t>
      </w:r>
      <w:r w:rsidRPr="005637E7">
        <w:rPr>
          <w:rFonts w:ascii="Arial" w:hAnsi="Arial" w:cs="Arial"/>
          <w:sz w:val="20"/>
          <w:szCs w:val="20"/>
          <w:lang w:val="id-ID"/>
        </w:rPr>
        <w:t xml:space="preserve">rata Indeks Luas Daun </w:t>
      </w:r>
      <w:r w:rsidRPr="005637E7">
        <w:rPr>
          <w:rFonts w:ascii="Arial" w:hAnsi="Arial" w:cs="Arial"/>
          <w:sz w:val="20"/>
          <w:szCs w:val="20"/>
        </w:rPr>
        <w:t>Tanaman Padi Pada Berbagai Umur Pengamatan</w:t>
      </w:r>
      <w:r w:rsidRPr="008A55C6">
        <w:rPr>
          <w:rFonts w:ascii="Arial" w:hAnsi="Arial" w:cs="Arial"/>
          <w:sz w:val="24"/>
          <w:szCs w:val="24"/>
        </w:rPr>
        <w:t>.</w:t>
      </w:r>
    </w:p>
    <w:tbl>
      <w:tblPr>
        <w:tblW w:w="0" w:type="auto"/>
        <w:tblBorders>
          <w:top w:val="single" w:sz="4" w:space="0" w:color="auto"/>
          <w:bottom w:val="single" w:sz="4" w:space="0" w:color="auto"/>
          <w:insideH w:val="single" w:sz="4" w:space="0" w:color="auto"/>
        </w:tblBorders>
        <w:tblLook w:val="04A0"/>
      </w:tblPr>
      <w:tblGrid>
        <w:gridCol w:w="1464"/>
        <w:gridCol w:w="1465"/>
        <w:gridCol w:w="1466"/>
        <w:gridCol w:w="1466"/>
        <w:gridCol w:w="1466"/>
        <w:gridCol w:w="1466"/>
      </w:tblGrid>
      <w:tr w:rsidR="002C06A4" w:rsidTr="00C7303E">
        <w:tc>
          <w:tcPr>
            <w:tcW w:w="1465" w:type="dxa"/>
            <w:vMerge w:val="restart"/>
            <w:shd w:val="clear" w:color="auto" w:fill="auto"/>
            <w:vAlign w:val="center"/>
          </w:tcPr>
          <w:p w:rsidR="002C06A4" w:rsidRPr="00C7303E" w:rsidRDefault="002C06A4" w:rsidP="00936D0D">
            <w:pPr>
              <w:spacing w:after="0" w:line="240" w:lineRule="auto"/>
              <w:contextualSpacing/>
              <w:jc w:val="center"/>
              <w:rPr>
                <w:rFonts w:ascii="Arial" w:eastAsia="Times New Roman" w:hAnsi="Arial" w:cs="Arial"/>
                <w:b/>
                <w:bCs/>
                <w:color w:val="000000"/>
                <w:sz w:val="20"/>
                <w:szCs w:val="20"/>
              </w:rPr>
            </w:pPr>
            <w:r w:rsidRPr="00C7303E">
              <w:rPr>
                <w:rFonts w:ascii="Arial" w:eastAsia="Times New Roman" w:hAnsi="Arial" w:cs="Arial"/>
                <w:b/>
                <w:bCs/>
                <w:color w:val="000000"/>
                <w:sz w:val="20"/>
                <w:szCs w:val="20"/>
              </w:rPr>
              <w:t>Perlakuan</w:t>
            </w:r>
          </w:p>
        </w:tc>
        <w:tc>
          <w:tcPr>
            <w:tcW w:w="7330" w:type="dxa"/>
            <w:gridSpan w:val="5"/>
            <w:shd w:val="clear" w:color="auto" w:fill="auto"/>
            <w:vAlign w:val="center"/>
          </w:tcPr>
          <w:p w:rsidR="002C06A4" w:rsidRPr="00C7303E" w:rsidRDefault="002C06A4" w:rsidP="00936D0D">
            <w:pPr>
              <w:spacing w:after="0" w:line="240" w:lineRule="auto"/>
              <w:contextualSpacing/>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hst</w:t>
            </w:r>
          </w:p>
        </w:tc>
      </w:tr>
      <w:tr w:rsidR="00936D0D" w:rsidTr="00C7303E">
        <w:trPr>
          <w:trHeight w:val="262"/>
        </w:trPr>
        <w:tc>
          <w:tcPr>
            <w:tcW w:w="1465" w:type="dxa"/>
            <w:vMerge/>
            <w:tcBorders>
              <w:bottom w:val="single" w:sz="4" w:space="0" w:color="auto"/>
            </w:tcBorders>
            <w:shd w:val="clear" w:color="auto" w:fill="auto"/>
            <w:vAlign w:val="center"/>
          </w:tcPr>
          <w:p w:rsidR="002C06A4" w:rsidRPr="00C7303E" w:rsidRDefault="002C06A4" w:rsidP="00936D0D">
            <w:pPr>
              <w:tabs>
                <w:tab w:val="left" w:pos="360"/>
              </w:tabs>
              <w:spacing w:after="0" w:line="240" w:lineRule="auto"/>
              <w:jc w:val="center"/>
              <w:rPr>
                <w:rFonts w:ascii="Arial" w:hAnsi="Arial" w:cs="Arial"/>
                <w:b/>
                <w:sz w:val="20"/>
                <w:szCs w:val="20"/>
              </w:rPr>
            </w:pPr>
          </w:p>
        </w:tc>
        <w:tc>
          <w:tcPr>
            <w:tcW w:w="1466" w:type="dxa"/>
            <w:tcBorders>
              <w:bottom w:val="single" w:sz="4" w:space="0" w:color="auto"/>
            </w:tcBorders>
            <w:shd w:val="clear" w:color="auto" w:fill="auto"/>
            <w:vAlign w:val="bottom"/>
          </w:tcPr>
          <w:p w:rsidR="002C06A4" w:rsidRPr="00C7303E" w:rsidRDefault="002C06A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21</w:t>
            </w:r>
          </w:p>
        </w:tc>
        <w:tc>
          <w:tcPr>
            <w:tcW w:w="1466" w:type="dxa"/>
            <w:tcBorders>
              <w:bottom w:val="single" w:sz="4" w:space="0" w:color="auto"/>
            </w:tcBorders>
            <w:shd w:val="clear" w:color="auto" w:fill="auto"/>
            <w:vAlign w:val="bottom"/>
          </w:tcPr>
          <w:p w:rsidR="002C06A4" w:rsidRPr="00C7303E" w:rsidRDefault="002C06A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42</w:t>
            </w:r>
          </w:p>
        </w:tc>
        <w:tc>
          <w:tcPr>
            <w:tcW w:w="1466" w:type="dxa"/>
            <w:tcBorders>
              <w:bottom w:val="single" w:sz="4" w:space="0" w:color="auto"/>
            </w:tcBorders>
            <w:shd w:val="clear" w:color="auto" w:fill="auto"/>
            <w:vAlign w:val="bottom"/>
          </w:tcPr>
          <w:p w:rsidR="002C06A4" w:rsidRPr="00C7303E" w:rsidRDefault="002C06A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63</w:t>
            </w:r>
          </w:p>
        </w:tc>
        <w:tc>
          <w:tcPr>
            <w:tcW w:w="1466" w:type="dxa"/>
            <w:tcBorders>
              <w:bottom w:val="single" w:sz="4" w:space="0" w:color="auto"/>
            </w:tcBorders>
            <w:shd w:val="clear" w:color="auto" w:fill="auto"/>
            <w:vAlign w:val="bottom"/>
          </w:tcPr>
          <w:p w:rsidR="002C06A4" w:rsidRPr="00C7303E" w:rsidRDefault="002C06A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84</w:t>
            </w:r>
          </w:p>
        </w:tc>
        <w:tc>
          <w:tcPr>
            <w:tcW w:w="1466" w:type="dxa"/>
            <w:tcBorders>
              <w:bottom w:val="single" w:sz="4" w:space="0" w:color="auto"/>
            </w:tcBorders>
            <w:shd w:val="clear" w:color="auto" w:fill="auto"/>
            <w:vAlign w:val="bottom"/>
          </w:tcPr>
          <w:p w:rsidR="002C06A4" w:rsidRPr="00C7303E" w:rsidRDefault="002C06A4" w:rsidP="00936D0D">
            <w:pPr>
              <w:tabs>
                <w:tab w:val="left" w:pos="360"/>
              </w:tabs>
              <w:spacing w:after="0" w:line="240" w:lineRule="auto"/>
              <w:jc w:val="center"/>
              <w:rPr>
                <w:rFonts w:ascii="Arial" w:hAnsi="Arial" w:cs="Arial"/>
                <w:b/>
                <w:sz w:val="20"/>
                <w:szCs w:val="20"/>
              </w:rPr>
            </w:pPr>
            <w:r w:rsidRPr="00C7303E">
              <w:rPr>
                <w:rFonts w:ascii="Arial" w:eastAsia="Times New Roman" w:hAnsi="Arial" w:cs="Arial"/>
                <w:b/>
                <w:color w:val="000000"/>
                <w:sz w:val="20"/>
                <w:szCs w:val="20"/>
              </w:rPr>
              <w:t>105</w:t>
            </w:r>
          </w:p>
        </w:tc>
      </w:tr>
      <w:tr w:rsidR="00936D0D" w:rsidTr="00C7303E">
        <w:tc>
          <w:tcPr>
            <w:tcW w:w="1465" w:type="dxa"/>
            <w:tcBorders>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1466" w:type="dxa"/>
            <w:tcBorders>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0.23 ab</w:t>
            </w:r>
          </w:p>
        </w:tc>
        <w:tc>
          <w:tcPr>
            <w:tcW w:w="1466" w:type="dxa"/>
            <w:tcBorders>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0.92 ab</w:t>
            </w:r>
          </w:p>
        </w:tc>
        <w:tc>
          <w:tcPr>
            <w:tcW w:w="1466" w:type="dxa"/>
            <w:tcBorders>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1.75</w:t>
            </w:r>
          </w:p>
        </w:tc>
        <w:tc>
          <w:tcPr>
            <w:tcW w:w="1466" w:type="dxa"/>
            <w:tcBorders>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2.58</w:t>
            </w:r>
          </w:p>
        </w:tc>
        <w:tc>
          <w:tcPr>
            <w:tcW w:w="1466" w:type="dxa"/>
            <w:tcBorders>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1.57</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0.22 ab</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0.73 a</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1.49</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2.29</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1.78</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0.27 ab</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1.01 b</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1.74</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2.14</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3.02</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0.27 ab</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1.04 b</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1.73</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2.13</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2.22</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0.20 a</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0.80 ab</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1.41</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1.92</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2.53</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0.19 a</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0.69 a</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1.31</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2.17</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2.54</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0.33 b</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1.39 c</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2.47</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2.09</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2.17</w:t>
            </w:r>
          </w:p>
        </w:tc>
      </w:tr>
      <w:tr w:rsidR="00936D0D" w:rsidTr="00C7303E">
        <w:tc>
          <w:tcPr>
            <w:tcW w:w="1465"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 xml:space="preserve">0.29 b </w:t>
            </w:r>
          </w:p>
        </w:tc>
        <w:tc>
          <w:tcPr>
            <w:tcW w:w="1466" w:type="dxa"/>
            <w:tcBorders>
              <w:top w:val="nil"/>
              <w:bottom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1.15 bc</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2.18</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1.76</w:t>
            </w:r>
          </w:p>
        </w:tc>
        <w:tc>
          <w:tcPr>
            <w:tcW w:w="1466" w:type="dxa"/>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1.75</w:t>
            </w:r>
          </w:p>
        </w:tc>
      </w:tr>
      <w:tr w:rsidR="00936D0D" w:rsidTr="00C7303E">
        <w:tc>
          <w:tcPr>
            <w:tcW w:w="1465" w:type="dxa"/>
            <w:tcBorders>
              <w:top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1466" w:type="dxa"/>
            <w:tcBorders>
              <w:top w:val="nil"/>
            </w:tcBorders>
            <w:shd w:val="clear" w:color="auto" w:fill="auto"/>
            <w:vAlign w:val="bottom"/>
          </w:tcPr>
          <w:p w:rsidR="002C06A4" w:rsidRPr="00CD65E0" w:rsidRDefault="002C06A4" w:rsidP="00B90744">
            <w:pPr>
              <w:spacing w:after="0" w:line="240" w:lineRule="auto"/>
              <w:ind w:firstLine="379"/>
              <w:contextualSpacing/>
              <w:rPr>
                <w:rFonts w:ascii="Arial" w:hAnsi="Arial" w:cs="Arial"/>
                <w:color w:val="000000"/>
                <w:sz w:val="18"/>
                <w:szCs w:val="18"/>
              </w:rPr>
            </w:pPr>
            <w:r w:rsidRPr="00CD65E0">
              <w:rPr>
                <w:rFonts w:ascii="Arial" w:hAnsi="Arial" w:cs="Arial"/>
                <w:color w:val="000000"/>
                <w:sz w:val="18"/>
                <w:szCs w:val="18"/>
              </w:rPr>
              <w:t>0.36 b</w:t>
            </w:r>
          </w:p>
        </w:tc>
        <w:tc>
          <w:tcPr>
            <w:tcW w:w="1466" w:type="dxa"/>
            <w:tcBorders>
              <w:top w:val="nil"/>
            </w:tcBorders>
            <w:shd w:val="clear" w:color="auto" w:fill="auto"/>
            <w:vAlign w:val="bottom"/>
          </w:tcPr>
          <w:p w:rsidR="002C06A4" w:rsidRPr="00CD65E0" w:rsidRDefault="002C06A4" w:rsidP="00B90744">
            <w:pPr>
              <w:spacing w:after="0" w:line="240" w:lineRule="auto"/>
              <w:ind w:firstLine="430"/>
              <w:contextualSpacing/>
              <w:rPr>
                <w:rFonts w:ascii="Arial" w:hAnsi="Arial" w:cs="Arial"/>
                <w:color w:val="000000"/>
                <w:sz w:val="18"/>
                <w:szCs w:val="18"/>
              </w:rPr>
            </w:pPr>
            <w:r w:rsidRPr="00CD65E0">
              <w:rPr>
                <w:rFonts w:ascii="Arial" w:hAnsi="Arial" w:cs="Arial"/>
                <w:color w:val="000000"/>
                <w:sz w:val="18"/>
                <w:szCs w:val="18"/>
              </w:rPr>
              <w:t xml:space="preserve">1.58 c </w:t>
            </w:r>
          </w:p>
        </w:tc>
        <w:tc>
          <w:tcPr>
            <w:tcW w:w="1466" w:type="dxa"/>
            <w:tcBorders>
              <w:top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2.41</w:t>
            </w:r>
          </w:p>
        </w:tc>
        <w:tc>
          <w:tcPr>
            <w:tcW w:w="1466" w:type="dxa"/>
            <w:tcBorders>
              <w:top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1.78</w:t>
            </w:r>
          </w:p>
        </w:tc>
        <w:tc>
          <w:tcPr>
            <w:tcW w:w="1466" w:type="dxa"/>
            <w:tcBorders>
              <w:top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1.88</w:t>
            </w:r>
          </w:p>
        </w:tc>
      </w:tr>
      <w:tr w:rsidR="00936D0D" w:rsidTr="00C7303E">
        <w:tc>
          <w:tcPr>
            <w:tcW w:w="1465" w:type="dxa"/>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b/>
                <w:color w:val="000000"/>
                <w:sz w:val="18"/>
                <w:szCs w:val="18"/>
              </w:rPr>
            </w:pPr>
            <w:r w:rsidRPr="00CD65E0">
              <w:rPr>
                <w:rFonts w:ascii="Arial" w:eastAsia="Times New Roman" w:hAnsi="Arial" w:cs="Arial"/>
                <w:b/>
                <w:color w:val="000000"/>
                <w:sz w:val="18"/>
                <w:szCs w:val="18"/>
              </w:rPr>
              <w:t>BNT 5%</w:t>
            </w:r>
          </w:p>
        </w:tc>
        <w:tc>
          <w:tcPr>
            <w:tcW w:w="1466" w:type="dxa"/>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6.38</w:t>
            </w:r>
          </w:p>
        </w:tc>
        <w:tc>
          <w:tcPr>
            <w:tcW w:w="1466" w:type="dxa"/>
            <w:shd w:val="clear" w:color="auto" w:fill="auto"/>
            <w:vAlign w:val="bottom"/>
          </w:tcPr>
          <w:p w:rsidR="002C06A4" w:rsidRPr="00CD65E0" w:rsidRDefault="00B90744" w:rsidP="00B90744">
            <w:pPr>
              <w:spacing w:after="0" w:line="240" w:lineRule="auto"/>
              <w:contextualSpacing/>
              <w:rPr>
                <w:rFonts w:ascii="Arial" w:hAnsi="Arial" w:cs="Arial"/>
                <w:color w:val="000000"/>
                <w:sz w:val="18"/>
                <w:szCs w:val="18"/>
              </w:rPr>
            </w:pPr>
            <w:r>
              <w:rPr>
                <w:rFonts w:ascii="Arial" w:hAnsi="Arial" w:cs="Arial"/>
                <w:color w:val="000000"/>
                <w:sz w:val="18"/>
                <w:szCs w:val="18"/>
                <w:lang w:val="id-ID"/>
              </w:rPr>
              <w:t xml:space="preserve">       </w:t>
            </w:r>
            <w:r w:rsidR="002C06A4" w:rsidRPr="00CD65E0">
              <w:rPr>
                <w:rFonts w:ascii="Arial" w:hAnsi="Arial" w:cs="Arial"/>
                <w:color w:val="000000"/>
                <w:sz w:val="18"/>
                <w:szCs w:val="18"/>
              </w:rPr>
              <w:t>13.59</w:t>
            </w:r>
          </w:p>
        </w:tc>
        <w:tc>
          <w:tcPr>
            <w:tcW w:w="1466" w:type="dxa"/>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c>
          <w:tcPr>
            <w:tcW w:w="1466" w:type="dxa"/>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vertAlign w:val="superscript"/>
              </w:rPr>
            </w:pPr>
            <w:r w:rsidRPr="00CD65E0">
              <w:rPr>
                <w:rFonts w:ascii="Arial" w:hAnsi="Arial" w:cs="Arial"/>
                <w:color w:val="000000"/>
                <w:sz w:val="18"/>
                <w:szCs w:val="18"/>
              </w:rPr>
              <w:t>tn</w:t>
            </w:r>
          </w:p>
        </w:tc>
      </w:tr>
    </w:tbl>
    <w:p w:rsidR="002C06A4" w:rsidRDefault="002C06A4" w:rsidP="00392436">
      <w:pPr>
        <w:spacing w:before="60" w:after="0" w:line="240" w:lineRule="auto"/>
        <w:ind w:left="1134" w:hanging="1134"/>
        <w:jc w:val="both"/>
        <w:rPr>
          <w:rFonts w:ascii="Arial" w:hAnsi="Arial" w:cs="Arial"/>
          <w:sz w:val="18"/>
          <w:szCs w:val="18"/>
          <w:lang w:val="id-ID"/>
        </w:rPr>
      </w:pPr>
      <w:r w:rsidRPr="00C21FC1">
        <w:rPr>
          <w:rFonts w:ascii="Arial" w:hAnsi="Arial" w:cs="Arial"/>
          <w:sz w:val="18"/>
          <w:szCs w:val="18"/>
        </w:rPr>
        <w:t>Keterangan : Bilangan yang didampingi huruf yang sama pada umur yang sama menunjukkan  hasil yang  tidak berbeda nyata berdasarkan uji BNT 5%, tn = tidak berbeda nyata, hst= hari setalah tanam</w:t>
      </w:r>
      <w:r>
        <w:rPr>
          <w:rFonts w:ascii="Arial" w:hAnsi="Arial" w:cs="Arial"/>
          <w:sz w:val="18"/>
          <w:szCs w:val="18"/>
        </w:rPr>
        <w:t>.</w:t>
      </w:r>
    </w:p>
    <w:p w:rsidR="00392436" w:rsidRPr="00392436" w:rsidRDefault="00392436" w:rsidP="00392436">
      <w:pPr>
        <w:spacing w:before="60" w:after="0" w:line="240" w:lineRule="auto"/>
        <w:ind w:left="1134" w:hanging="1134"/>
        <w:jc w:val="both"/>
        <w:rPr>
          <w:rFonts w:ascii="Arial" w:hAnsi="Arial" w:cs="Arial"/>
          <w:sz w:val="18"/>
          <w:szCs w:val="18"/>
          <w:lang w:val="id-ID"/>
        </w:rPr>
      </w:pPr>
    </w:p>
    <w:p w:rsidR="002C06A4" w:rsidRPr="00FD1214" w:rsidRDefault="002C06A4" w:rsidP="00FD1214">
      <w:pPr>
        <w:spacing w:after="60" w:line="240" w:lineRule="auto"/>
        <w:ind w:left="851" w:hanging="851"/>
        <w:jc w:val="both"/>
        <w:rPr>
          <w:rFonts w:ascii="Arial" w:hAnsi="Arial" w:cs="Arial"/>
          <w:sz w:val="20"/>
          <w:szCs w:val="20"/>
          <w:lang w:val="id-ID"/>
        </w:rPr>
      </w:pPr>
      <w:r w:rsidRPr="008A55C6">
        <w:rPr>
          <w:rFonts w:ascii="Arial" w:hAnsi="Arial" w:cs="Arial"/>
          <w:b/>
          <w:sz w:val="20"/>
          <w:szCs w:val="20"/>
          <w:lang w:val="id-ID"/>
        </w:rPr>
        <w:t xml:space="preserve">Tabel </w:t>
      </w:r>
      <w:r w:rsidRPr="008A55C6">
        <w:rPr>
          <w:rFonts w:ascii="Arial" w:hAnsi="Arial" w:cs="Arial"/>
          <w:b/>
          <w:sz w:val="20"/>
          <w:szCs w:val="20"/>
        </w:rPr>
        <w:t>6</w:t>
      </w:r>
      <w:r w:rsidR="00A301FD">
        <w:rPr>
          <w:rFonts w:ascii="Arial" w:hAnsi="Arial" w:cs="Arial"/>
          <w:b/>
          <w:sz w:val="20"/>
          <w:szCs w:val="20"/>
        </w:rPr>
        <w:t xml:space="preserve"> </w:t>
      </w:r>
      <w:r w:rsidRPr="008A55C6">
        <w:rPr>
          <w:rFonts w:ascii="Arial" w:hAnsi="Arial" w:cs="Arial"/>
          <w:sz w:val="20"/>
          <w:szCs w:val="20"/>
        </w:rPr>
        <w:t xml:space="preserve">Rata-rata Komponen Hasil </w:t>
      </w:r>
      <w:r w:rsidRPr="008A55C6">
        <w:rPr>
          <w:rFonts w:ascii="Arial" w:hAnsi="Arial" w:cs="Arial"/>
          <w:sz w:val="20"/>
          <w:szCs w:val="20"/>
          <w:lang w:val="id-ID"/>
        </w:rPr>
        <w:t>A</w:t>
      </w:r>
      <w:r w:rsidRPr="008A55C6">
        <w:rPr>
          <w:rFonts w:ascii="Arial" w:hAnsi="Arial" w:cs="Arial"/>
          <w:sz w:val="20"/>
          <w:szCs w:val="20"/>
        </w:rPr>
        <w:t>k</w:t>
      </w:r>
      <w:r w:rsidRPr="008A55C6">
        <w:rPr>
          <w:rFonts w:ascii="Arial" w:hAnsi="Arial" w:cs="Arial"/>
          <w:sz w:val="20"/>
          <w:szCs w:val="20"/>
          <w:lang w:val="id-ID"/>
        </w:rPr>
        <w:t>i</w:t>
      </w:r>
      <w:r w:rsidRPr="008A55C6">
        <w:rPr>
          <w:rFonts w:ascii="Arial" w:hAnsi="Arial" w:cs="Arial"/>
          <w:sz w:val="20"/>
          <w:szCs w:val="20"/>
        </w:rPr>
        <w:t xml:space="preserve">bat </w:t>
      </w:r>
      <w:r w:rsidRPr="008A55C6">
        <w:rPr>
          <w:rFonts w:ascii="Arial" w:hAnsi="Arial" w:cs="Arial"/>
          <w:sz w:val="20"/>
          <w:szCs w:val="20"/>
          <w:lang w:val="id-ID"/>
        </w:rPr>
        <w:t>P</w:t>
      </w:r>
      <w:r w:rsidRPr="008A55C6">
        <w:rPr>
          <w:rFonts w:ascii="Arial" w:hAnsi="Arial" w:cs="Arial"/>
          <w:sz w:val="20"/>
          <w:szCs w:val="20"/>
        </w:rPr>
        <w:t xml:space="preserve">erlakuan Aplikasi </w:t>
      </w:r>
      <w:r>
        <w:rPr>
          <w:rFonts w:ascii="Arial" w:hAnsi="Arial" w:cs="Arial"/>
          <w:sz w:val="20"/>
          <w:szCs w:val="20"/>
        </w:rPr>
        <w:t>Bahan Oganik</w:t>
      </w:r>
      <w:r w:rsidRPr="008A55C6">
        <w:rPr>
          <w:rFonts w:ascii="Arial" w:hAnsi="Arial" w:cs="Arial"/>
          <w:sz w:val="20"/>
          <w:szCs w:val="20"/>
        </w:rPr>
        <w:t xml:space="preserve"> dengan </w:t>
      </w:r>
      <w:r>
        <w:rPr>
          <w:rFonts w:ascii="Arial" w:hAnsi="Arial" w:cs="Arial"/>
          <w:sz w:val="20"/>
          <w:szCs w:val="20"/>
          <w:lang w:val="id-ID"/>
        </w:rPr>
        <w:t xml:space="preserve">Aplikasi </w:t>
      </w:r>
      <w:r>
        <w:rPr>
          <w:rFonts w:ascii="Arial" w:hAnsi="Arial" w:cs="Arial"/>
          <w:sz w:val="20"/>
          <w:szCs w:val="20"/>
        </w:rPr>
        <w:t xml:space="preserve">Tanaman Salvinia </w:t>
      </w:r>
      <w:r w:rsidRPr="003643D2">
        <w:rPr>
          <w:rFonts w:ascii="Arial" w:hAnsi="Arial" w:cs="Arial"/>
          <w:i/>
          <w:sz w:val="20"/>
          <w:szCs w:val="20"/>
        </w:rPr>
        <w:t>(Salvinia molesta)</w:t>
      </w:r>
      <w:r>
        <w:rPr>
          <w:rFonts w:ascii="Arial" w:hAnsi="Arial" w:cs="Arial"/>
          <w:sz w:val="20"/>
          <w:szCs w:val="20"/>
        </w:rPr>
        <w:t>Y</w:t>
      </w:r>
      <w:r>
        <w:rPr>
          <w:rFonts w:ascii="Arial" w:hAnsi="Arial" w:cs="Arial"/>
          <w:sz w:val="20"/>
          <w:szCs w:val="20"/>
          <w:lang w:val="id-ID"/>
        </w:rPr>
        <w:t xml:space="preserve">ang </w:t>
      </w:r>
      <w:r>
        <w:rPr>
          <w:rFonts w:ascii="Arial" w:hAnsi="Arial" w:cs="Arial"/>
          <w:sz w:val="20"/>
          <w:szCs w:val="20"/>
        </w:rPr>
        <w:t>B</w:t>
      </w:r>
      <w:r w:rsidRPr="008A55C6">
        <w:rPr>
          <w:rFonts w:ascii="Arial" w:hAnsi="Arial" w:cs="Arial"/>
          <w:sz w:val="20"/>
          <w:szCs w:val="20"/>
          <w:lang w:val="id-ID"/>
        </w:rPr>
        <w:t>erbeda</w:t>
      </w:r>
    </w:p>
    <w:tbl>
      <w:tblPr>
        <w:tblW w:w="5000" w:type="pct"/>
        <w:tblBorders>
          <w:top w:val="single" w:sz="4" w:space="0" w:color="auto"/>
          <w:bottom w:val="single" w:sz="4" w:space="0" w:color="auto"/>
          <w:insideH w:val="single" w:sz="4" w:space="0" w:color="auto"/>
        </w:tblBorders>
        <w:tblLook w:val="04A0"/>
      </w:tblPr>
      <w:tblGrid>
        <w:gridCol w:w="1465"/>
        <w:gridCol w:w="1465"/>
        <w:gridCol w:w="1465"/>
        <w:gridCol w:w="1465"/>
        <w:gridCol w:w="1465"/>
        <w:gridCol w:w="1468"/>
      </w:tblGrid>
      <w:tr w:rsidR="002C06A4" w:rsidTr="00C7303E">
        <w:tc>
          <w:tcPr>
            <w:tcW w:w="833" w:type="pct"/>
            <w:vMerge w:val="restart"/>
            <w:shd w:val="clear" w:color="auto" w:fill="auto"/>
            <w:vAlign w:val="center"/>
          </w:tcPr>
          <w:p w:rsidR="002C06A4" w:rsidRPr="00C7303E" w:rsidRDefault="002C06A4" w:rsidP="00936D0D">
            <w:pPr>
              <w:spacing w:after="0" w:line="240" w:lineRule="auto"/>
              <w:contextualSpacing/>
              <w:jc w:val="center"/>
              <w:rPr>
                <w:rFonts w:ascii="Arial" w:eastAsia="Times New Roman" w:hAnsi="Arial" w:cs="Arial"/>
                <w:b/>
                <w:bCs/>
                <w:color w:val="000000"/>
                <w:sz w:val="20"/>
                <w:szCs w:val="20"/>
              </w:rPr>
            </w:pPr>
            <w:r w:rsidRPr="00C7303E">
              <w:rPr>
                <w:rFonts w:ascii="Arial" w:eastAsia="Times New Roman" w:hAnsi="Arial" w:cs="Arial"/>
                <w:b/>
                <w:bCs/>
                <w:color w:val="000000"/>
                <w:sz w:val="20"/>
                <w:szCs w:val="20"/>
              </w:rPr>
              <w:t>Perlakuan</w:t>
            </w:r>
          </w:p>
        </w:tc>
        <w:tc>
          <w:tcPr>
            <w:tcW w:w="4167" w:type="pct"/>
            <w:gridSpan w:val="5"/>
            <w:shd w:val="clear" w:color="auto" w:fill="auto"/>
            <w:vAlign w:val="center"/>
          </w:tcPr>
          <w:p w:rsidR="002C06A4" w:rsidRPr="00C7303E" w:rsidRDefault="002C06A4" w:rsidP="00936D0D">
            <w:pPr>
              <w:spacing w:after="0" w:line="240" w:lineRule="auto"/>
              <w:contextualSpacing/>
              <w:jc w:val="center"/>
              <w:rPr>
                <w:rFonts w:ascii="Arial" w:eastAsia="Times New Roman" w:hAnsi="Arial" w:cs="Arial"/>
                <w:b/>
                <w:color w:val="000000"/>
                <w:sz w:val="20"/>
                <w:szCs w:val="20"/>
              </w:rPr>
            </w:pPr>
            <w:r w:rsidRPr="00C7303E">
              <w:rPr>
                <w:rFonts w:ascii="Arial" w:eastAsia="Times New Roman" w:hAnsi="Arial" w:cs="Arial"/>
                <w:b/>
                <w:color w:val="000000"/>
                <w:sz w:val="20"/>
                <w:szCs w:val="20"/>
              </w:rPr>
              <w:t>Umur Pengamatan 105 hst</w:t>
            </w:r>
          </w:p>
        </w:tc>
      </w:tr>
      <w:tr w:rsidR="00936D0D" w:rsidTr="00C7303E">
        <w:tc>
          <w:tcPr>
            <w:tcW w:w="833" w:type="pct"/>
            <w:vMerge/>
            <w:tcBorders>
              <w:bottom w:val="single" w:sz="4" w:space="0" w:color="auto"/>
            </w:tcBorders>
            <w:shd w:val="clear" w:color="auto" w:fill="auto"/>
            <w:vAlign w:val="center"/>
          </w:tcPr>
          <w:p w:rsidR="002C06A4" w:rsidRPr="00C7303E" w:rsidRDefault="002C06A4" w:rsidP="00936D0D">
            <w:pPr>
              <w:spacing w:after="0" w:line="240" w:lineRule="auto"/>
              <w:contextualSpacing/>
              <w:jc w:val="both"/>
              <w:rPr>
                <w:rFonts w:ascii="Arial" w:hAnsi="Arial" w:cs="Arial"/>
                <w:b/>
                <w:sz w:val="20"/>
                <w:szCs w:val="20"/>
              </w:rPr>
            </w:pPr>
          </w:p>
        </w:tc>
        <w:tc>
          <w:tcPr>
            <w:tcW w:w="833" w:type="pct"/>
            <w:tcBorders>
              <w:bottom w:val="single" w:sz="4" w:space="0" w:color="auto"/>
            </w:tcBorders>
            <w:shd w:val="clear" w:color="auto" w:fill="auto"/>
            <w:vAlign w:val="bottom"/>
          </w:tcPr>
          <w:p w:rsidR="002C06A4" w:rsidRPr="00C7303E" w:rsidRDefault="002C06A4" w:rsidP="00936D0D">
            <w:pPr>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lang w:val="id-ID"/>
              </w:rPr>
              <w:t>Jumla</w:t>
            </w:r>
            <w:r w:rsidRPr="00C7303E">
              <w:rPr>
                <w:rFonts w:ascii="Arial" w:eastAsia="Times New Roman" w:hAnsi="Arial" w:cs="Arial"/>
                <w:b/>
                <w:color w:val="000000"/>
                <w:sz w:val="20"/>
                <w:szCs w:val="20"/>
              </w:rPr>
              <w:t>h</w:t>
            </w:r>
            <w:r w:rsidRPr="00C7303E">
              <w:rPr>
                <w:rFonts w:ascii="Arial" w:eastAsia="Times New Roman" w:hAnsi="Arial" w:cs="Arial"/>
                <w:b/>
                <w:color w:val="000000"/>
                <w:sz w:val="20"/>
                <w:szCs w:val="20"/>
                <w:lang w:val="id-ID"/>
              </w:rPr>
              <w:t xml:space="preserve"> Malai Rumpun</w:t>
            </w:r>
            <w:r w:rsidRPr="00C7303E">
              <w:rPr>
                <w:rFonts w:ascii="Arial" w:eastAsia="Times New Roman" w:hAnsi="Arial" w:cs="Arial"/>
                <w:b/>
                <w:color w:val="000000"/>
                <w:sz w:val="20"/>
                <w:szCs w:val="20"/>
                <w:vertAlign w:val="superscript"/>
                <w:lang w:val="id-ID"/>
              </w:rPr>
              <w:t>-1</w:t>
            </w:r>
          </w:p>
        </w:tc>
        <w:tc>
          <w:tcPr>
            <w:tcW w:w="833" w:type="pct"/>
            <w:tcBorders>
              <w:bottom w:val="single" w:sz="4" w:space="0" w:color="auto"/>
            </w:tcBorders>
            <w:shd w:val="clear" w:color="auto" w:fill="auto"/>
            <w:vAlign w:val="bottom"/>
          </w:tcPr>
          <w:p w:rsidR="002C06A4" w:rsidRPr="00C7303E" w:rsidRDefault="002C06A4" w:rsidP="00936D0D">
            <w:pPr>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lang w:val="id-ID"/>
              </w:rPr>
              <w:t>Jumlah Bulir Malai</w:t>
            </w:r>
            <w:r w:rsidRPr="00C7303E">
              <w:rPr>
                <w:rFonts w:ascii="Arial" w:eastAsia="Times New Roman" w:hAnsi="Arial" w:cs="Arial"/>
                <w:b/>
                <w:color w:val="000000"/>
                <w:sz w:val="20"/>
                <w:szCs w:val="20"/>
                <w:vertAlign w:val="superscript"/>
                <w:lang w:val="id-ID"/>
              </w:rPr>
              <w:t>-1</w:t>
            </w:r>
          </w:p>
        </w:tc>
        <w:tc>
          <w:tcPr>
            <w:tcW w:w="833" w:type="pct"/>
            <w:tcBorders>
              <w:bottom w:val="single" w:sz="4" w:space="0" w:color="auto"/>
            </w:tcBorders>
            <w:shd w:val="clear" w:color="auto" w:fill="auto"/>
            <w:vAlign w:val="bottom"/>
          </w:tcPr>
          <w:p w:rsidR="002C06A4" w:rsidRPr="00C7303E" w:rsidRDefault="002C06A4" w:rsidP="00936D0D">
            <w:pPr>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lang w:val="id-ID"/>
              </w:rPr>
              <w:t>B</w:t>
            </w:r>
            <w:r w:rsidRPr="00C7303E">
              <w:rPr>
                <w:rFonts w:ascii="Arial" w:eastAsia="Times New Roman" w:hAnsi="Arial" w:cs="Arial"/>
                <w:b/>
                <w:color w:val="000000"/>
                <w:sz w:val="20"/>
                <w:szCs w:val="20"/>
              </w:rPr>
              <w:t>obo</w:t>
            </w:r>
            <w:r w:rsidRPr="00C7303E">
              <w:rPr>
                <w:rFonts w:ascii="Arial" w:eastAsia="Times New Roman" w:hAnsi="Arial" w:cs="Arial"/>
                <w:b/>
                <w:color w:val="000000"/>
                <w:sz w:val="20"/>
                <w:szCs w:val="20"/>
                <w:lang w:val="id-ID"/>
              </w:rPr>
              <w:t>t 1000 butir</w:t>
            </w:r>
            <w:r w:rsidRPr="00C7303E">
              <w:rPr>
                <w:rFonts w:ascii="Arial" w:eastAsia="Times New Roman" w:hAnsi="Arial" w:cs="Arial"/>
                <w:b/>
                <w:color w:val="000000"/>
                <w:sz w:val="20"/>
                <w:szCs w:val="20"/>
              </w:rPr>
              <w:t xml:space="preserve"> (g)</w:t>
            </w:r>
          </w:p>
        </w:tc>
        <w:tc>
          <w:tcPr>
            <w:tcW w:w="833" w:type="pct"/>
            <w:tcBorders>
              <w:bottom w:val="single" w:sz="4" w:space="0" w:color="auto"/>
            </w:tcBorders>
            <w:shd w:val="clear" w:color="auto" w:fill="auto"/>
            <w:vAlign w:val="bottom"/>
          </w:tcPr>
          <w:p w:rsidR="002C06A4" w:rsidRPr="00C7303E" w:rsidRDefault="002C06A4" w:rsidP="00936D0D">
            <w:pPr>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lang w:val="id-ID"/>
              </w:rPr>
              <w:t>B</w:t>
            </w:r>
            <w:r w:rsidRPr="00C7303E">
              <w:rPr>
                <w:rFonts w:ascii="Arial" w:eastAsia="Times New Roman" w:hAnsi="Arial" w:cs="Arial"/>
                <w:b/>
                <w:color w:val="000000"/>
                <w:sz w:val="20"/>
                <w:szCs w:val="20"/>
              </w:rPr>
              <w:t>obot</w:t>
            </w:r>
            <w:r w:rsidRPr="00C7303E">
              <w:rPr>
                <w:rFonts w:ascii="Arial" w:eastAsia="Times New Roman" w:hAnsi="Arial" w:cs="Arial"/>
                <w:b/>
                <w:color w:val="000000"/>
                <w:sz w:val="20"/>
                <w:szCs w:val="20"/>
                <w:lang w:val="id-ID"/>
              </w:rPr>
              <w:t xml:space="preserve"> Kering Bulir Rumpun</w:t>
            </w:r>
            <w:r w:rsidRPr="00C7303E">
              <w:rPr>
                <w:rFonts w:ascii="Arial" w:eastAsia="Times New Roman" w:hAnsi="Arial" w:cs="Arial"/>
                <w:b/>
                <w:color w:val="000000"/>
                <w:sz w:val="20"/>
                <w:szCs w:val="20"/>
                <w:vertAlign w:val="superscript"/>
              </w:rPr>
              <w:t>-</w:t>
            </w:r>
            <w:r w:rsidRPr="00C7303E">
              <w:rPr>
                <w:rFonts w:ascii="Arial" w:eastAsia="Times New Roman" w:hAnsi="Arial" w:cs="Arial"/>
                <w:b/>
                <w:color w:val="000000"/>
                <w:sz w:val="20"/>
                <w:szCs w:val="20"/>
                <w:vertAlign w:val="superscript"/>
                <w:lang w:val="id-ID"/>
              </w:rPr>
              <w:t>1</w:t>
            </w:r>
            <w:r w:rsidRPr="00C7303E">
              <w:rPr>
                <w:rFonts w:ascii="Arial" w:eastAsia="Times New Roman" w:hAnsi="Arial" w:cs="Arial"/>
                <w:b/>
                <w:color w:val="000000"/>
                <w:sz w:val="20"/>
                <w:szCs w:val="20"/>
              </w:rPr>
              <w:t>(g)</w:t>
            </w:r>
          </w:p>
        </w:tc>
        <w:tc>
          <w:tcPr>
            <w:tcW w:w="833" w:type="pct"/>
            <w:tcBorders>
              <w:bottom w:val="single" w:sz="4" w:space="0" w:color="auto"/>
            </w:tcBorders>
            <w:shd w:val="clear" w:color="auto" w:fill="auto"/>
            <w:vAlign w:val="bottom"/>
          </w:tcPr>
          <w:p w:rsidR="002C06A4" w:rsidRPr="00C7303E" w:rsidRDefault="002C06A4" w:rsidP="00936D0D">
            <w:pPr>
              <w:spacing w:after="0" w:line="240" w:lineRule="auto"/>
              <w:contextualSpacing/>
              <w:jc w:val="center"/>
              <w:rPr>
                <w:rFonts w:ascii="Arial" w:hAnsi="Arial" w:cs="Arial"/>
                <w:b/>
                <w:sz w:val="20"/>
                <w:szCs w:val="20"/>
              </w:rPr>
            </w:pPr>
            <w:r w:rsidRPr="00C7303E">
              <w:rPr>
                <w:rFonts w:ascii="Arial" w:eastAsia="Times New Roman" w:hAnsi="Arial" w:cs="Arial"/>
                <w:b/>
                <w:color w:val="000000"/>
                <w:sz w:val="20"/>
                <w:szCs w:val="20"/>
                <w:lang w:val="id-ID"/>
              </w:rPr>
              <w:t>B</w:t>
            </w:r>
            <w:r w:rsidRPr="00C7303E">
              <w:rPr>
                <w:rFonts w:ascii="Arial" w:eastAsia="Times New Roman" w:hAnsi="Arial" w:cs="Arial"/>
                <w:b/>
                <w:color w:val="000000"/>
                <w:sz w:val="20"/>
                <w:szCs w:val="20"/>
              </w:rPr>
              <w:t>obo</w:t>
            </w:r>
            <w:r w:rsidRPr="00C7303E">
              <w:rPr>
                <w:rFonts w:ascii="Arial" w:eastAsia="Times New Roman" w:hAnsi="Arial" w:cs="Arial"/>
                <w:b/>
                <w:color w:val="000000"/>
                <w:sz w:val="20"/>
                <w:szCs w:val="20"/>
                <w:lang w:val="id-ID"/>
              </w:rPr>
              <w:t>t Kering Tanaman Rumpun</w:t>
            </w:r>
            <w:r w:rsidRPr="00C7303E">
              <w:rPr>
                <w:rFonts w:ascii="Arial" w:eastAsia="Times New Roman" w:hAnsi="Arial" w:cs="Arial"/>
                <w:b/>
                <w:color w:val="000000"/>
                <w:sz w:val="20"/>
                <w:szCs w:val="20"/>
                <w:vertAlign w:val="superscript"/>
                <w:lang w:val="id-ID"/>
              </w:rPr>
              <w:t>-1</w:t>
            </w:r>
            <w:r w:rsidRPr="00C7303E">
              <w:rPr>
                <w:rFonts w:ascii="Arial" w:eastAsia="Times New Roman" w:hAnsi="Arial" w:cs="Arial"/>
                <w:b/>
                <w:color w:val="000000"/>
                <w:sz w:val="20"/>
                <w:szCs w:val="20"/>
              </w:rPr>
              <w:t xml:space="preserve"> (g)</w:t>
            </w:r>
          </w:p>
        </w:tc>
      </w:tr>
      <w:tr w:rsidR="00936D0D" w:rsidTr="00C7303E">
        <w:tc>
          <w:tcPr>
            <w:tcW w:w="833" w:type="pct"/>
            <w:tcBorders>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833" w:type="pct"/>
            <w:tcBorders>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 xml:space="preserve">20.17 bc </w:t>
            </w:r>
          </w:p>
        </w:tc>
        <w:tc>
          <w:tcPr>
            <w:tcW w:w="833" w:type="pct"/>
            <w:tcBorders>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145.47</w:t>
            </w:r>
          </w:p>
        </w:tc>
        <w:tc>
          <w:tcPr>
            <w:tcW w:w="833" w:type="pct"/>
            <w:tcBorders>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26.30</w:t>
            </w:r>
          </w:p>
        </w:tc>
        <w:tc>
          <w:tcPr>
            <w:tcW w:w="833" w:type="pct"/>
            <w:tcBorders>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75.27 b</w:t>
            </w:r>
          </w:p>
        </w:tc>
        <w:tc>
          <w:tcPr>
            <w:tcW w:w="835" w:type="pct"/>
            <w:tcBorders>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169.10 b</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18.27 b</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119.80</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26.67</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72.47 ab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182.07 bc</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23.13 c</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163.57</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26.90</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77.40 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203.20 c</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17.07 b</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137.53</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26.17</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65.37 ab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143.17 ab</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15.17 ab</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149.17</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26.07</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57.67 ab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127.57 a</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13.70 ab</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135.43</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26.03</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54.97 a</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139.20 ab</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11.20 a</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141.83</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25.83</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85.00 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150.33 ab</w:t>
            </w:r>
          </w:p>
        </w:tc>
      </w:tr>
      <w:tr w:rsidR="00936D0D" w:rsidTr="00C7303E">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23.13 c</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134.40</w:t>
            </w:r>
          </w:p>
        </w:tc>
        <w:tc>
          <w:tcPr>
            <w:tcW w:w="833" w:type="pct"/>
            <w:tcBorders>
              <w:top w:val="nil"/>
              <w:bottom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25.57</w:t>
            </w:r>
          </w:p>
        </w:tc>
        <w:tc>
          <w:tcPr>
            <w:tcW w:w="833" w:type="pct"/>
            <w:tcBorders>
              <w:top w:val="nil"/>
              <w:bottom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83.67 b</w:t>
            </w:r>
          </w:p>
        </w:tc>
        <w:tc>
          <w:tcPr>
            <w:tcW w:w="835" w:type="pct"/>
            <w:tcBorders>
              <w:top w:val="nil"/>
              <w:bottom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145.83 ab</w:t>
            </w:r>
          </w:p>
        </w:tc>
      </w:tr>
      <w:tr w:rsidR="00936D0D" w:rsidTr="00C7303E">
        <w:tc>
          <w:tcPr>
            <w:tcW w:w="833" w:type="pct"/>
            <w:tcBorders>
              <w:top w:val="nil"/>
            </w:tcBorders>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833" w:type="pct"/>
            <w:tcBorders>
              <w:top w:val="nil"/>
            </w:tcBorders>
            <w:shd w:val="clear" w:color="auto" w:fill="auto"/>
            <w:vAlign w:val="bottom"/>
          </w:tcPr>
          <w:p w:rsidR="002C06A4" w:rsidRPr="00CD65E0" w:rsidRDefault="002C06A4" w:rsidP="00B90744">
            <w:pPr>
              <w:spacing w:after="0" w:line="240" w:lineRule="auto"/>
              <w:ind w:firstLine="236"/>
              <w:contextualSpacing/>
              <w:rPr>
                <w:rFonts w:ascii="Arial" w:hAnsi="Arial" w:cs="Arial"/>
                <w:color w:val="000000"/>
                <w:sz w:val="18"/>
                <w:szCs w:val="18"/>
              </w:rPr>
            </w:pPr>
            <w:r w:rsidRPr="00CD65E0">
              <w:rPr>
                <w:rFonts w:ascii="Arial" w:hAnsi="Arial" w:cs="Arial"/>
                <w:color w:val="000000"/>
                <w:sz w:val="18"/>
                <w:szCs w:val="18"/>
              </w:rPr>
              <w:t>20.87 bc</w:t>
            </w:r>
          </w:p>
        </w:tc>
        <w:tc>
          <w:tcPr>
            <w:tcW w:w="833" w:type="pct"/>
            <w:tcBorders>
              <w:top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105.83</w:t>
            </w:r>
          </w:p>
        </w:tc>
        <w:tc>
          <w:tcPr>
            <w:tcW w:w="833" w:type="pct"/>
            <w:tcBorders>
              <w:top w:val="nil"/>
            </w:tcBorders>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25.13</w:t>
            </w:r>
          </w:p>
        </w:tc>
        <w:tc>
          <w:tcPr>
            <w:tcW w:w="833" w:type="pct"/>
            <w:tcBorders>
              <w:top w:val="nil"/>
            </w:tcBorders>
            <w:shd w:val="clear" w:color="auto" w:fill="auto"/>
            <w:vAlign w:val="bottom"/>
          </w:tcPr>
          <w:p w:rsidR="002C06A4" w:rsidRPr="00CD65E0" w:rsidRDefault="002C06A4" w:rsidP="00B90744">
            <w:pPr>
              <w:spacing w:after="0" w:line="240" w:lineRule="auto"/>
              <w:ind w:firstLine="377"/>
              <w:contextualSpacing/>
              <w:rPr>
                <w:rFonts w:ascii="Arial" w:hAnsi="Arial" w:cs="Arial"/>
                <w:color w:val="000000"/>
                <w:sz w:val="18"/>
                <w:szCs w:val="18"/>
              </w:rPr>
            </w:pPr>
            <w:r w:rsidRPr="00CD65E0">
              <w:rPr>
                <w:rFonts w:ascii="Arial" w:hAnsi="Arial" w:cs="Arial"/>
                <w:color w:val="000000"/>
                <w:sz w:val="18"/>
                <w:szCs w:val="18"/>
              </w:rPr>
              <w:t>64.97 ab</w:t>
            </w:r>
          </w:p>
        </w:tc>
        <w:tc>
          <w:tcPr>
            <w:tcW w:w="835" w:type="pct"/>
            <w:tcBorders>
              <w:top w:val="nil"/>
            </w:tcBorders>
            <w:shd w:val="clear" w:color="auto" w:fill="auto"/>
            <w:vAlign w:val="bottom"/>
          </w:tcPr>
          <w:p w:rsidR="002C06A4" w:rsidRPr="00CD65E0" w:rsidRDefault="002C06A4" w:rsidP="00B90744">
            <w:pPr>
              <w:spacing w:after="0" w:line="240" w:lineRule="auto"/>
              <w:ind w:firstLine="188"/>
              <w:contextualSpacing/>
              <w:rPr>
                <w:rFonts w:ascii="Arial" w:hAnsi="Arial" w:cs="Arial"/>
                <w:color w:val="000000"/>
                <w:sz w:val="18"/>
                <w:szCs w:val="18"/>
              </w:rPr>
            </w:pPr>
            <w:r w:rsidRPr="00CD65E0">
              <w:rPr>
                <w:rFonts w:ascii="Arial" w:hAnsi="Arial" w:cs="Arial"/>
                <w:color w:val="000000"/>
                <w:sz w:val="18"/>
                <w:szCs w:val="18"/>
              </w:rPr>
              <w:t>152.63 ab</w:t>
            </w:r>
          </w:p>
        </w:tc>
      </w:tr>
      <w:tr w:rsidR="00936D0D" w:rsidTr="00C7303E">
        <w:tc>
          <w:tcPr>
            <w:tcW w:w="833" w:type="pct"/>
            <w:shd w:val="clear" w:color="auto" w:fill="auto"/>
            <w:vAlign w:val="bottom"/>
          </w:tcPr>
          <w:p w:rsidR="002C06A4" w:rsidRPr="00CD65E0" w:rsidRDefault="002C06A4" w:rsidP="00936D0D">
            <w:pPr>
              <w:spacing w:after="0" w:line="240" w:lineRule="auto"/>
              <w:contextualSpacing/>
              <w:jc w:val="center"/>
              <w:rPr>
                <w:rFonts w:ascii="Arial" w:eastAsia="Times New Roman" w:hAnsi="Arial" w:cs="Arial"/>
                <w:b/>
                <w:color w:val="000000"/>
                <w:sz w:val="18"/>
                <w:szCs w:val="18"/>
              </w:rPr>
            </w:pPr>
            <w:r w:rsidRPr="00CD65E0">
              <w:rPr>
                <w:rFonts w:ascii="Arial" w:eastAsia="Times New Roman" w:hAnsi="Arial" w:cs="Arial"/>
                <w:b/>
                <w:color w:val="000000"/>
                <w:sz w:val="18"/>
                <w:szCs w:val="18"/>
              </w:rPr>
              <w:t>BNT 5%</w:t>
            </w:r>
          </w:p>
        </w:tc>
        <w:tc>
          <w:tcPr>
            <w:tcW w:w="833" w:type="pct"/>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4.856</w:t>
            </w:r>
          </w:p>
        </w:tc>
        <w:tc>
          <w:tcPr>
            <w:tcW w:w="833" w:type="pct"/>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tn</w:t>
            </w:r>
          </w:p>
        </w:tc>
        <w:tc>
          <w:tcPr>
            <w:tcW w:w="833" w:type="pct"/>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tn</w:t>
            </w:r>
          </w:p>
        </w:tc>
        <w:tc>
          <w:tcPr>
            <w:tcW w:w="833" w:type="pct"/>
            <w:shd w:val="clear" w:color="auto" w:fill="auto"/>
            <w:vAlign w:val="bottom"/>
          </w:tcPr>
          <w:p w:rsidR="002C06A4" w:rsidRPr="00CD65E0" w:rsidRDefault="002C06A4" w:rsidP="00936D0D">
            <w:pPr>
              <w:spacing w:after="0" w:line="240" w:lineRule="auto"/>
              <w:contextualSpacing/>
              <w:jc w:val="center"/>
              <w:rPr>
                <w:rFonts w:ascii="Arial" w:hAnsi="Arial" w:cs="Arial"/>
                <w:color w:val="000000"/>
                <w:sz w:val="18"/>
                <w:szCs w:val="18"/>
              </w:rPr>
            </w:pPr>
            <w:r w:rsidRPr="00CD65E0">
              <w:rPr>
                <w:rFonts w:ascii="Arial" w:hAnsi="Arial" w:cs="Arial"/>
                <w:color w:val="000000"/>
                <w:sz w:val="18"/>
                <w:szCs w:val="18"/>
              </w:rPr>
              <w:t>18.29</w:t>
            </w:r>
          </w:p>
        </w:tc>
        <w:tc>
          <w:tcPr>
            <w:tcW w:w="835" w:type="pct"/>
            <w:shd w:val="clear" w:color="auto" w:fill="auto"/>
            <w:vAlign w:val="bottom"/>
          </w:tcPr>
          <w:p w:rsidR="002C06A4" w:rsidRPr="00CD65E0" w:rsidRDefault="002C06A4" w:rsidP="00B90744">
            <w:pPr>
              <w:spacing w:after="0" w:line="240" w:lineRule="auto"/>
              <w:ind w:firstLine="330"/>
              <w:contextualSpacing/>
              <w:rPr>
                <w:rFonts w:ascii="Arial" w:hAnsi="Arial" w:cs="Arial"/>
                <w:color w:val="000000"/>
                <w:sz w:val="18"/>
                <w:szCs w:val="18"/>
              </w:rPr>
            </w:pPr>
            <w:r w:rsidRPr="00CD65E0">
              <w:rPr>
                <w:rFonts w:ascii="Arial" w:hAnsi="Arial" w:cs="Arial"/>
                <w:color w:val="000000"/>
                <w:sz w:val="18"/>
                <w:szCs w:val="18"/>
              </w:rPr>
              <w:t>34.55</w:t>
            </w:r>
          </w:p>
        </w:tc>
      </w:tr>
    </w:tbl>
    <w:p w:rsidR="002C06A4" w:rsidRDefault="002C06A4" w:rsidP="00B90744">
      <w:pPr>
        <w:spacing w:before="60" w:after="0" w:line="240" w:lineRule="auto"/>
        <w:ind w:left="1134" w:hanging="1134"/>
        <w:jc w:val="both"/>
        <w:rPr>
          <w:rFonts w:ascii="Arial" w:hAnsi="Arial" w:cs="Arial"/>
          <w:sz w:val="18"/>
          <w:szCs w:val="18"/>
        </w:rPr>
      </w:pPr>
      <w:r w:rsidRPr="00C21FC1">
        <w:rPr>
          <w:rFonts w:ascii="Arial" w:hAnsi="Arial" w:cs="Arial"/>
          <w:sz w:val="18"/>
          <w:szCs w:val="18"/>
        </w:rPr>
        <w:t>Keterangan: Bilangan yang didampingi huruf yang sama pada umur yang sama menunjukkan  hasil yang  tidak berbeda nyata berdasarkan uji BNT 5%, tn = tidak berbeda</w:t>
      </w:r>
      <w:r>
        <w:rPr>
          <w:rFonts w:ascii="Arial" w:hAnsi="Arial" w:cs="Arial"/>
          <w:sz w:val="18"/>
          <w:szCs w:val="18"/>
        </w:rPr>
        <w:t xml:space="preserve"> nyata, hst hari setalah tanam.</w:t>
      </w:r>
    </w:p>
    <w:p w:rsidR="00CD65E0" w:rsidRDefault="00CD65E0" w:rsidP="00FD1214">
      <w:pPr>
        <w:ind w:left="1134" w:hanging="1134"/>
        <w:jc w:val="both"/>
        <w:rPr>
          <w:rFonts w:ascii="Arial" w:hAnsi="Arial" w:cs="Arial"/>
          <w:sz w:val="18"/>
          <w:szCs w:val="18"/>
          <w:lang w:val="id-ID"/>
        </w:rPr>
      </w:pPr>
    </w:p>
    <w:p w:rsidR="00B90744" w:rsidRPr="00B90744" w:rsidRDefault="00B90744" w:rsidP="00FD1214">
      <w:pPr>
        <w:ind w:left="1134" w:hanging="1134"/>
        <w:jc w:val="both"/>
        <w:rPr>
          <w:rFonts w:ascii="Arial" w:hAnsi="Arial" w:cs="Arial"/>
          <w:sz w:val="18"/>
          <w:szCs w:val="18"/>
          <w:lang w:val="id-ID"/>
        </w:rPr>
      </w:pPr>
    </w:p>
    <w:p w:rsidR="00CD65E0" w:rsidRDefault="00CD65E0" w:rsidP="00FD1214">
      <w:pPr>
        <w:ind w:left="1134" w:hanging="1134"/>
        <w:jc w:val="both"/>
        <w:rPr>
          <w:rFonts w:ascii="Arial" w:hAnsi="Arial" w:cs="Arial"/>
          <w:sz w:val="18"/>
          <w:szCs w:val="18"/>
        </w:rPr>
      </w:pPr>
    </w:p>
    <w:p w:rsidR="002C06A4" w:rsidRDefault="002C06A4" w:rsidP="002E402A">
      <w:pPr>
        <w:tabs>
          <w:tab w:val="left" w:pos="540"/>
        </w:tabs>
        <w:spacing w:after="60" w:line="240" w:lineRule="auto"/>
        <w:ind w:left="810" w:hanging="810"/>
        <w:jc w:val="both"/>
        <w:rPr>
          <w:rFonts w:ascii="Arial" w:hAnsi="Arial" w:cs="Arial"/>
          <w:sz w:val="24"/>
          <w:szCs w:val="24"/>
        </w:rPr>
      </w:pPr>
      <w:r w:rsidRPr="008A55C6">
        <w:rPr>
          <w:rFonts w:ascii="Arial" w:hAnsi="Arial" w:cs="Arial"/>
          <w:b/>
          <w:sz w:val="20"/>
          <w:szCs w:val="20"/>
          <w:lang w:val="id-ID"/>
        </w:rPr>
        <w:lastRenderedPageBreak/>
        <w:t xml:space="preserve">Tabel </w:t>
      </w:r>
      <w:r w:rsidRPr="008A55C6">
        <w:rPr>
          <w:rFonts w:ascii="Arial" w:hAnsi="Arial" w:cs="Arial"/>
          <w:b/>
          <w:sz w:val="20"/>
          <w:szCs w:val="20"/>
        </w:rPr>
        <w:t>7</w:t>
      </w:r>
      <w:r>
        <w:rPr>
          <w:rFonts w:ascii="Arial" w:hAnsi="Arial" w:cs="Arial"/>
          <w:b/>
          <w:sz w:val="20"/>
          <w:szCs w:val="20"/>
        </w:rPr>
        <w:t xml:space="preserve"> </w:t>
      </w:r>
      <w:r w:rsidRPr="008A55C6">
        <w:rPr>
          <w:rFonts w:ascii="Arial" w:hAnsi="Arial" w:cs="Arial"/>
          <w:sz w:val="20"/>
          <w:szCs w:val="20"/>
        </w:rPr>
        <w:t>Rerata Hasil Tanaman Padi</w:t>
      </w:r>
      <w:r w:rsidR="00A301FD">
        <w:rPr>
          <w:rFonts w:ascii="Arial" w:hAnsi="Arial" w:cs="Arial"/>
          <w:sz w:val="20"/>
          <w:szCs w:val="20"/>
        </w:rPr>
        <w:t xml:space="preserve"> </w:t>
      </w:r>
      <w:r w:rsidRPr="008A55C6">
        <w:rPr>
          <w:rFonts w:ascii="Arial" w:hAnsi="Arial" w:cs="Arial"/>
          <w:sz w:val="20"/>
          <w:szCs w:val="20"/>
          <w:lang w:val="id-ID"/>
        </w:rPr>
        <w:t>A</w:t>
      </w:r>
      <w:r w:rsidRPr="008A55C6">
        <w:rPr>
          <w:rFonts w:ascii="Arial" w:hAnsi="Arial" w:cs="Arial"/>
          <w:sz w:val="20"/>
          <w:szCs w:val="20"/>
        </w:rPr>
        <w:t>k</w:t>
      </w:r>
      <w:r w:rsidRPr="008A55C6">
        <w:rPr>
          <w:rFonts w:ascii="Arial" w:hAnsi="Arial" w:cs="Arial"/>
          <w:sz w:val="20"/>
          <w:szCs w:val="20"/>
          <w:lang w:val="id-ID"/>
        </w:rPr>
        <w:t>i</w:t>
      </w:r>
      <w:r w:rsidRPr="008A55C6">
        <w:rPr>
          <w:rFonts w:ascii="Arial" w:hAnsi="Arial" w:cs="Arial"/>
          <w:sz w:val="20"/>
          <w:szCs w:val="20"/>
        </w:rPr>
        <w:t xml:space="preserve">bat </w:t>
      </w:r>
      <w:r w:rsidRPr="008A55C6">
        <w:rPr>
          <w:rFonts w:ascii="Arial" w:hAnsi="Arial" w:cs="Arial"/>
          <w:sz w:val="20"/>
          <w:szCs w:val="20"/>
          <w:lang w:val="id-ID"/>
        </w:rPr>
        <w:t>P</w:t>
      </w:r>
      <w:r w:rsidRPr="008A55C6">
        <w:rPr>
          <w:rFonts w:ascii="Arial" w:hAnsi="Arial" w:cs="Arial"/>
          <w:sz w:val="20"/>
          <w:szCs w:val="20"/>
        </w:rPr>
        <w:t xml:space="preserve">erlakuan Aplikasi </w:t>
      </w:r>
      <w:r w:rsidRPr="008A55C6">
        <w:rPr>
          <w:rFonts w:ascii="Arial" w:hAnsi="Arial" w:cs="Arial"/>
          <w:sz w:val="20"/>
          <w:szCs w:val="20"/>
          <w:lang w:val="id-ID"/>
        </w:rPr>
        <w:t>B</w:t>
      </w:r>
      <w:r w:rsidRPr="008A55C6">
        <w:rPr>
          <w:rFonts w:ascii="Arial" w:hAnsi="Arial" w:cs="Arial"/>
          <w:sz w:val="20"/>
          <w:szCs w:val="20"/>
        </w:rPr>
        <w:t xml:space="preserve">iourine dengan </w:t>
      </w:r>
      <w:r w:rsidRPr="008A55C6">
        <w:rPr>
          <w:rFonts w:ascii="Arial" w:hAnsi="Arial" w:cs="Arial"/>
          <w:sz w:val="20"/>
          <w:szCs w:val="20"/>
          <w:lang w:val="id-ID"/>
        </w:rPr>
        <w:t>Aplikasi</w:t>
      </w:r>
      <w:r w:rsidRPr="008A55C6">
        <w:rPr>
          <w:rFonts w:ascii="Arial" w:hAnsi="Arial" w:cs="Arial"/>
          <w:sz w:val="20"/>
          <w:szCs w:val="20"/>
        </w:rPr>
        <w:t xml:space="preserve"> Bahan Organik</w:t>
      </w:r>
      <w:r w:rsidRPr="008A55C6">
        <w:rPr>
          <w:rFonts w:ascii="Arial" w:hAnsi="Arial" w:cs="Arial"/>
          <w:sz w:val="20"/>
          <w:szCs w:val="20"/>
          <w:lang w:val="id-ID"/>
        </w:rPr>
        <w:t xml:space="preserve"> yang Berbeda</w:t>
      </w:r>
      <w:r w:rsidRPr="008A55C6">
        <w:rPr>
          <w:rFonts w:ascii="Arial" w:hAnsi="Arial" w:cs="Arial"/>
          <w:sz w:val="20"/>
          <w:szCs w:val="20"/>
        </w:rPr>
        <w:t xml:space="preserve"> Akibat Perlakuan Biurin dan Bahan Organik</w:t>
      </w:r>
    </w:p>
    <w:tbl>
      <w:tblPr>
        <w:tblW w:w="0" w:type="auto"/>
        <w:tblBorders>
          <w:top w:val="single" w:sz="4" w:space="0" w:color="auto"/>
          <w:bottom w:val="single" w:sz="4" w:space="0" w:color="auto"/>
          <w:insideH w:val="single" w:sz="4" w:space="0" w:color="auto"/>
        </w:tblBorders>
        <w:tblLook w:val="04A0"/>
      </w:tblPr>
      <w:tblGrid>
        <w:gridCol w:w="1759"/>
        <w:gridCol w:w="3517"/>
        <w:gridCol w:w="3517"/>
      </w:tblGrid>
      <w:tr w:rsidR="002C06A4" w:rsidTr="00C7303E">
        <w:tc>
          <w:tcPr>
            <w:tcW w:w="1759" w:type="dxa"/>
            <w:vMerge w:val="restart"/>
            <w:shd w:val="clear" w:color="auto" w:fill="auto"/>
          </w:tcPr>
          <w:p w:rsidR="002C06A4" w:rsidRPr="00C7303E" w:rsidRDefault="002C06A4" w:rsidP="00D008C0">
            <w:pPr>
              <w:tabs>
                <w:tab w:val="left" w:pos="540"/>
              </w:tabs>
              <w:spacing w:after="0" w:line="240" w:lineRule="auto"/>
              <w:contextualSpacing/>
              <w:jc w:val="center"/>
              <w:rPr>
                <w:rFonts w:ascii="Arial" w:hAnsi="Arial" w:cs="Arial"/>
                <w:b/>
                <w:sz w:val="20"/>
                <w:szCs w:val="20"/>
              </w:rPr>
            </w:pPr>
            <w:r w:rsidRPr="00C7303E">
              <w:rPr>
                <w:rFonts w:ascii="Arial" w:eastAsia="Times New Roman" w:hAnsi="Arial" w:cs="Arial"/>
                <w:b/>
                <w:bCs/>
                <w:color w:val="000000"/>
                <w:sz w:val="20"/>
                <w:szCs w:val="20"/>
              </w:rPr>
              <w:t>Perlakuan</w:t>
            </w:r>
          </w:p>
        </w:tc>
        <w:tc>
          <w:tcPr>
            <w:tcW w:w="7036" w:type="dxa"/>
            <w:gridSpan w:val="2"/>
            <w:shd w:val="clear" w:color="auto" w:fill="auto"/>
            <w:vAlign w:val="center"/>
          </w:tcPr>
          <w:p w:rsidR="002C06A4" w:rsidRPr="00B90744" w:rsidRDefault="002C06A4" w:rsidP="00D008C0">
            <w:pPr>
              <w:spacing w:after="0" w:line="240" w:lineRule="auto"/>
              <w:contextualSpacing/>
              <w:jc w:val="center"/>
              <w:rPr>
                <w:rFonts w:ascii="Arial" w:eastAsia="Times New Roman" w:hAnsi="Arial" w:cs="Arial"/>
                <w:b/>
                <w:color w:val="000000"/>
                <w:sz w:val="20"/>
                <w:szCs w:val="20"/>
              </w:rPr>
            </w:pPr>
            <w:r w:rsidRPr="00B90744">
              <w:rPr>
                <w:rFonts w:ascii="Arial" w:eastAsia="Times New Roman" w:hAnsi="Arial" w:cs="Arial"/>
                <w:b/>
                <w:color w:val="000000"/>
                <w:sz w:val="20"/>
                <w:szCs w:val="20"/>
                <w:lang w:val="id-ID"/>
              </w:rPr>
              <w:t>R</w:t>
            </w:r>
            <w:r w:rsidRPr="00B90744">
              <w:rPr>
                <w:rFonts w:ascii="Arial" w:eastAsia="Times New Roman" w:hAnsi="Arial" w:cs="Arial"/>
                <w:b/>
                <w:color w:val="000000"/>
                <w:sz w:val="20"/>
                <w:szCs w:val="20"/>
              </w:rPr>
              <w:t>e</w:t>
            </w:r>
            <w:r w:rsidRPr="00B90744">
              <w:rPr>
                <w:rFonts w:ascii="Arial" w:eastAsia="Times New Roman" w:hAnsi="Arial" w:cs="Arial"/>
                <w:b/>
                <w:color w:val="000000"/>
                <w:sz w:val="20"/>
                <w:szCs w:val="20"/>
                <w:lang w:val="id-ID"/>
              </w:rPr>
              <w:t xml:space="preserve">rata </w:t>
            </w:r>
            <w:r w:rsidRPr="00B90744">
              <w:rPr>
                <w:rFonts w:ascii="Arial" w:eastAsia="Times New Roman" w:hAnsi="Arial" w:cs="Arial"/>
                <w:b/>
                <w:color w:val="000000"/>
                <w:sz w:val="20"/>
                <w:szCs w:val="20"/>
              </w:rPr>
              <w:t>Hasil</w:t>
            </w:r>
          </w:p>
        </w:tc>
      </w:tr>
      <w:tr w:rsidR="002C06A4" w:rsidTr="00C7303E">
        <w:tc>
          <w:tcPr>
            <w:tcW w:w="1759" w:type="dxa"/>
            <w:vMerge/>
            <w:tcBorders>
              <w:bottom w:val="single" w:sz="4" w:space="0" w:color="auto"/>
            </w:tcBorders>
            <w:shd w:val="clear" w:color="auto" w:fill="auto"/>
          </w:tcPr>
          <w:p w:rsidR="002C06A4" w:rsidRPr="00C7303E" w:rsidRDefault="002C06A4" w:rsidP="00D008C0">
            <w:pPr>
              <w:tabs>
                <w:tab w:val="left" w:pos="540"/>
              </w:tabs>
              <w:spacing w:after="0" w:line="240" w:lineRule="auto"/>
              <w:contextualSpacing/>
              <w:jc w:val="both"/>
              <w:rPr>
                <w:rFonts w:ascii="Arial" w:hAnsi="Arial" w:cs="Arial"/>
                <w:b/>
                <w:sz w:val="20"/>
                <w:szCs w:val="20"/>
              </w:rPr>
            </w:pPr>
          </w:p>
        </w:tc>
        <w:tc>
          <w:tcPr>
            <w:tcW w:w="3518" w:type="dxa"/>
            <w:tcBorders>
              <w:bottom w:val="single" w:sz="4" w:space="0" w:color="auto"/>
            </w:tcBorders>
            <w:shd w:val="clear" w:color="auto" w:fill="auto"/>
            <w:vAlign w:val="bottom"/>
          </w:tcPr>
          <w:p w:rsidR="002C06A4" w:rsidRPr="00B90744" w:rsidRDefault="002C06A4" w:rsidP="00D008C0">
            <w:pPr>
              <w:spacing w:after="0" w:line="240" w:lineRule="auto"/>
              <w:contextualSpacing/>
              <w:jc w:val="center"/>
              <w:rPr>
                <w:rFonts w:ascii="Arial" w:eastAsia="Times New Roman" w:hAnsi="Arial" w:cs="Arial"/>
                <w:b/>
                <w:color w:val="000000"/>
                <w:sz w:val="20"/>
                <w:szCs w:val="20"/>
              </w:rPr>
            </w:pPr>
            <w:r w:rsidRPr="00B90744">
              <w:rPr>
                <w:rFonts w:ascii="Arial" w:eastAsia="Times New Roman" w:hAnsi="Arial" w:cs="Arial"/>
                <w:b/>
                <w:color w:val="000000"/>
                <w:sz w:val="20"/>
                <w:szCs w:val="20"/>
              </w:rPr>
              <w:t>g/m</w:t>
            </w:r>
            <w:r w:rsidRPr="00B90744">
              <w:rPr>
                <w:rFonts w:ascii="Arial" w:eastAsia="Times New Roman" w:hAnsi="Arial" w:cs="Arial"/>
                <w:b/>
                <w:color w:val="000000"/>
                <w:sz w:val="20"/>
                <w:szCs w:val="20"/>
                <w:vertAlign w:val="superscript"/>
              </w:rPr>
              <w:t>2</w:t>
            </w:r>
          </w:p>
        </w:tc>
        <w:tc>
          <w:tcPr>
            <w:tcW w:w="3518" w:type="dxa"/>
            <w:tcBorders>
              <w:bottom w:val="single" w:sz="4" w:space="0" w:color="auto"/>
            </w:tcBorders>
            <w:shd w:val="clear" w:color="auto" w:fill="auto"/>
            <w:vAlign w:val="bottom"/>
          </w:tcPr>
          <w:p w:rsidR="002C06A4" w:rsidRPr="00B90744" w:rsidRDefault="002C06A4" w:rsidP="00D008C0">
            <w:pPr>
              <w:spacing w:after="0" w:line="240" w:lineRule="auto"/>
              <w:contextualSpacing/>
              <w:jc w:val="center"/>
              <w:rPr>
                <w:rFonts w:ascii="Arial" w:eastAsia="Times New Roman" w:hAnsi="Arial" w:cs="Arial"/>
                <w:b/>
                <w:color w:val="000000"/>
                <w:sz w:val="20"/>
                <w:szCs w:val="20"/>
              </w:rPr>
            </w:pPr>
            <w:r w:rsidRPr="00B90744">
              <w:rPr>
                <w:rFonts w:ascii="Arial" w:eastAsia="Times New Roman" w:hAnsi="Arial" w:cs="Arial"/>
                <w:b/>
                <w:color w:val="000000"/>
                <w:sz w:val="20"/>
                <w:szCs w:val="20"/>
              </w:rPr>
              <w:t>ton/ha</w:t>
            </w:r>
          </w:p>
        </w:tc>
      </w:tr>
      <w:tr w:rsidR="002C06A4" w:rsidTr="00C7303E">
        <w:tc>
          <w:tcPr>
            <w:tcW w:w="1759" w:type="dxa"/>
            <w:tcBorders>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B1S1</w:t>
            </w:r>
          </w:p>
        </w:tc>
        <w:tc>
          <w:tcPr>
            <w:tcW w:w="3518" w:type="dxa"/>
            <w:tcBorders>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485.00 ab</w:t>
            </w:r>
          </w:p>
        </w:tc>
        <w:tc>
          <w:tcPr>
            <w:tcW w:w="3518" w:type="dxa"/>
            <w:tcBorders>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4.85 ab</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B1S2</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506.67 b</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5.07 b</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B1S3</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544.83 b</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5.44 b</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B2S1</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456.83 a</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4.57 a</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B2S2</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452.50 a</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4.53 a</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B2S3</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463.33 a</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4.64 a</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B3S1</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452.00 a</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4.52 a</w:t>
            </w:r>
          </w:p>
        </w:tc>
      </w:tr>
      <w:tr w:rsidR="002C06A4" w:rsidTr="00C7303E">
        <w:tc>
          <w:tcPr>
            <w:tcW w:w="1759" w:type="dxa"/>
            <w:tcBorders>
              <w:top w:val="nil"/>
              <w:bottom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B3S2</w:t>
            </w:r>
          </w:p>
        </w:tc>
        <w:tc>
          <w:tcPr>
            <w:tcW w:w="3518" w:type="dxa"/>
            <w:tcBorders>
              <w:top w:val="nil"/>
              <w:bottom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469.33 ab</w:t>
            </w:r>
          </w:p>
        </w:tc>
        <w:tc>
          <w:tcPr>
            <w:tcW w:w="3518" w:type="dxa"/>
            <w:tcBorders>
              <w:top w:val="nil"/>
              <w:bottom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4.70 ab</w:t>
            </w:r>
          </w:p>
        </w:tc>
      </w:tr>
      <w:tr w:rsidR="002C06A4" w:rsidTr="00C7303E">
        <w:tc>
          <w:tcPr>
            <w:tcW w:w="1759" w:type="dxa"/>
            <w:tcBorders>
              <w:top w:val="nil"/>
            </w:tcBorders>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color w:val="000000"/>
                <w:sz w:val="18"/>
                <w:szCs w:val="18"/>
              </w:rPr>
            </w:pPr>
            <w:r w:rsidRPr="00CD65E0">
              <w:rPr>
                <w:rFonts w:ascii="Arial" w:eastAsia="Times New Roman" w:hAnsi="Arial" w:cs="Arial"/>
                <w:color w:val="000000"/>
                <w:sz w:val="18"/>
                <w:szCs w:val="18"/>
              </w:rPr>
              <w:t>B3S3</w:t>
            </w:r>
          </w:p>
        </w:tc>
        <w:tc>
          <w:tcPr>
            <w:tcW w:w="3518" w:type="dxa"/>
            <w:tcBorders>
              <w:top w:val="nil"/>
            </w:tcBorders>
            <w:shd w:val="clear" w:color="auto" w:fill="auto"/>
            <w:vAlign w:val="bottom"/>
          </w:tcPr>
          <w:p w:rsidR="002C06A4" w:rsidRPr="00CD65E0" w:rsidRDefault="002C06A4" w:rsidP="00B90744">
            <w:pPr>
              <w:spacing w:after="0"/>
              <w:ind w:firstLine="1218"/>
              <w:contextualSpacing/>
              <w:rPr>
                <w:rFonts w:ascii="Arial" w:hAnsi="Arial" w:cs="Arial"/>
                <w:color w:val="000000"/>
                <w:sz w:val="18"/>
                <w:szCs w:val="18"/>
              </w:rPr>
            </w:pPr>
            <w:r w:rsidRPr="00CD65E0">
              <w:rPr>
                <w:rFonts w:ascii="Arial" w:hAnsi="Arial" w:cs="Arial"/>
                <w:color w:val="000000"/>
                <w:sz w:val="18"/>
                <w:szCs w:val="18"/>
              </w:rPr>
              <w:t>452.00 a</w:t>
            </w:r>
          </w:p>
        </w:tc>
        <w:tc>
          <w:tcPr>
            <w:tcW w:w="3518" w:type="dxa"/>
            <w:tcBorders>
              <w:top w:val="nil"/>
            </w:tcBorders>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4.52 a</w:t>
            </w:r>
          </w:p>
        </w:tc>
      </w:tr>
      <w:tr w:rsidR="002C06A4" w:rsidTr="00C7303E">
        <w:tc>
          <w:tcPr>
            <w:tcW w:w="1759" w:type="dxa"/>
            <w:shd w:val="clear" w:color="auto" w:fill="auto"/>
            <w:vAlign w:val="bottom"/>
          </w:tcPr>
          <w:p w:rsidR="002C06A4" w:rsidRPr="00CD65E0" w:rsidRDefault="002C06A4" w:rsidP="00D008C0">
            <w:pPr>
              <w:spacing w:after="0" w:line="240" w:lineRule="auto"/>
              <w:contextualSpacing/>
              <w:jc w:val="center"/>
              <w:rPr>
                <w:rFonts w:ascii="Arial" w:eastAsia="Times New Roman" w:hAnsi="Arial" w:cs="Arial"/>
                <w:b/>
                <w:color w:val="000000"/>
                <w:sz w:val="18"/>
                <w:szCs w:val="18"/>
              </w:rPr>
            </w:pPr>
            <w:r w:rsidRPr="00CD65E0">
              <w:rPr>
                <w:rFonts w:ascii="Arial" w:eastAsia="Times New Roman" w:hAnsi="Arial" w:cs="Arial"/>
                <w:b/>
                <w:color w:val="000000"/>
                <w:sz w:val="18"/>
                <w:szCs w:val="18"/>
              </w:rPr>
              <w:t>BNT 5%</w:t>
            </w:r>
          </w:p>
        </w:tc>
        <w:tc>
          <w:tcPr>
            <w:tcW w:w="3518" w:type="dxa"/>
            <w:shd w:val="clear" w:color="auto" w:fill="auto"/>
            <w:vAlign w:val="bottom"/>
          </w:tcPr>
          <w:p w:rsidR="002C06A4" w:rsidRPr="00CD65E0" w:rsidRDefault="002C06A4" w:rsidP="00B90744">
            <w:pPr>
              <w:spacing w:after="0"/>
              <w:ind w:firstLine="1360"/>
              <w:contextualSpacing/>
              <w:rPr>
                <w:rFonts w:ascii="Arial" w:hAnsi="Arial" w:cs="Arial"/>
                <w:color w:val="000000"/>
                <w:sz w:val="18"/>
                <w:szCs w:val="18"/>
              </w:rPr>
            </w:pPr>
            <w:r w:rsidRPr="00CD65E0">
              <w:rPr>
                <w:rFonts w:ascii="Arial" w:hAnsi="Arial" w:cs="Arial"/>
                <w:color w:val="000000"/>
                <w:sz w:val="18"/>
                <w:szCs w:val="18"/>
              </w:rPr>
              <w:t>41.94</w:t>
            </w:r>
          </w:p>
        </w:tc>
        <w:tc>
          <w:tcPr>
            <w:tcW w:w="3518" w:type="dxa"/>
            <w:shd w:val="clear" w:color="auto" w:fill="auto"/>
            <w:vAlign w:val="bottom"/>
          </w:tcPr>
          <w:p w:rsidR="002C06A4" w:rsidRPr="00CD65E0" w:rsidRDefault="002C06A4" w:rsidP="00B90744">
            <w:pPr>
              <w:spacing w:after="0"/>
              <w:ind w:firstLine="1103"/>
              <w:contextualSpacing/>
              <w:rPr>
                <w:rFonts w:ascii="Arial" w:hAnsi="Arial" w:cs="Arial"/>
                <w:color w:val="000000"/>
                <w:sz w:val="18"/>
                <w:szCs w:val="18"/>
              </w:rPr>
            </w:pPr>
            <w:r w:rsidRPr="00CD65E0">
              <w:rPr>
                <w:rFonts w:ascii="Arial" w:hAnsi="Arial" w:cs="Arial"/>
                <w:color w:val="000000"/>
                <w:sz w:val="18"/>
                <w:szCs w:val="18"/>
              </w:rPr>
              <w:t>0.418</w:t>
            </w:r>
          </w:p>
        </w:tc>
      </w:tr>
    </w:tbl>
    <w:p w:rsidR="002C06A4" w:rsidRDefault="002C06A4" w:rsidP="00B90744">
      <w:pPr>
        <w:spacing w:before="60"/>
        <w:ind w:left="992" w:hanging="992"/>
        <w:jc w:val="both"/>
        <w:rPr>
          <w:rFonts w:ascii="Arial" w:hAnsi="Arial" w:cs="Arial"/>
          <w:sz w:val="18"/>
          <w:szCs w:val="18"/>
        </w:rPr>
        <w:sectPr w:rsidR="002C06A4" w:rsidSect="002C06A4">
          <w:type w:val="continuous"/>
          <w:pgSz w:w="11906" w:h="16838" w:code="9"/>
          <w:pgMar w:top="1701" w:right="851" w:bottom="2160" w:left="2478" w:header="1418" w:footer="1009" w:gutter="0"/>
          <w:cols w:space="720"/>
          <w:docGrid w:linePitch="360"/>
        </w:sectPr>
      </w:pPr>
      <w:r w:rsidRPr="008E3545">
        <w:rPr>
          <w:rFonts w:ascii="Arial" w:hAnsi="Arial" w:cs="Arial"/>
          <w:sz w:val="18"/>
          <w:szCs w:val="18"/>
        </w:rPr>
        <w:t>Keterangan: Bilangan yang didampingi huruf yang sama pada umur yang sama menunjukkan  hasil yang  tidak berbeda nyata berdasarkan uji BNT 5%, tn = tidak berbeda</w:t>
      </w:r>
      <w:r>
        <w:rPr>
          <w:rFonts w:ascii="Arial" w:hAnsi="Arial" w:cs="Arial"/>
          <w:sz w:val="18"/>
          <w:szCs w:val="18"/>
        </w:rPr>
        <w:t xml:space="preserve"> nyata, hst hari setalah tanam.</w:t>
      </w:r>
    </w:p>
    <w:p w:rsidR="002C06A4" w:rsidRPr="008A55C6" w:rsidRDefault="002C06A4" w:rsidP="002C06A4">
      <w:pPr>
        <w:spacing w:after="0" w:line="240" w:lineRule="auto"/>
        <w:jc w:val="both"/>
        <w:rPr>
          <w:rFonts w:ascii="Arial" w:hAnsi="Arial" w:cs="Arial"/>
          <w:b/>
          <w:sz w:val="20"/>
          <w:szCs w:val="20"/>
        </w:rPr>
      </w:pPr>
      <w:r w:rsidRPr="008A55C6">
        <w:rPr>
          <w:rFonts w:ascii="Arial" w:hAnsi="Arial" w:cs="Arial"/>
          <w:b/>
          <w:sz w:val="20"/>
          <w:szCs w:val="20"/>
        </w:rPr>
        <w:lastRenderedPageBreak/>
        <w:t>Panen</w:t>
      </w:r>
    </w:p>
    <w:p w:rsidR="002C06A4" w:rsidRDefault="002C06A4" w:rsidP="00B90744">
      <w:pPr>
        <w:spacing w:after="0" w:line="240" w:lineRule="auto"/>
        <w:ind w:firstLine="567"/>
        <w:jc w:val="both"/>
        <w:rPr>
          <w:rFonts w:ascii="Arial" w:hAnsi="Arial" w:cs="Arial"/>
          <w:sz w:val="20"/>
          <w:szCs w:val="20"/>
        </w:rPr>
      </w:pPr>
      <w:r w:rsidRPr="008A55C6">
        <w:rPr>
          <w:rFonts w:ascii="Arial" w:hAnsi="Arial" w:cs="Arial"/>
          <w:sz w:val="20"/>
          <w:szCs w:val="20"/>
        </w:rPr>
        <w:t>Hasil analisis ragam komponen hasil pada parameter panen menunjukkan aplikasi bahan organik  berbeda nyata Pada rerata hasil panen g/m</w:t>
      </w:r>
      <w:r w:rsidRPr="008A55C6">
        <w:rPr>
          <w:rFonts w:ascii="Arial" w:hAnsi="Arial" w:cs="Arial"/>
          <w:sz w:val="20"/>
          <w:szCs w:val="20"/>
          <w:vertAlign w:val="superscript"/>
        </w:rPr>
        <w:t>2</w:t>
      </w:r>
      <w:r w:rsidR="00C104B4">
        <w:rPr>
          <w:rFonts w:ascii="Arial" w:hAnsi="Arial" w:cs="Arial"/>
          <w:sz w:val="20"/>
          <w:szCs w:val="20"/>
          <w:vertAlign w:val="superscript"/>
        </w:rPr>
        <w:t xml:space="preserve"> </w:t>
      </w:r>
      <w:r>
        <w:rPr>
          <w:rFonts w:ascii="Arial" w:hAnsi="Arial" w:cs="Arial"/>
          <w:sz w:val="20"/>
          <w:szCs w:val="20"/>
        </w:rPr>
        <w:t xml:space="preserve">dan ton/ha </w:t>
      </w:r>
      <w:r w:rsidRPr="008A55C6">
        <w:rPr>
          <w:rFonts w:ascii="Arial" w:hAnsi="Arial" w:cs="Arial"/>
          <w:sz w:val="20"/>
          <w:szCs w:val="20"/>
        </w:rPr>
        <w:t>perl</w:t>
      </w:r>
      <w:r>
        <w:rPr>
          <w:rFonts w:ascii="Arial" w:hAnsi="Arial" w:cs="Arial"/>
          <w:sz w:val="20"/>
          <w:szCs w:val="20"/>
        </w:rPr>
        <w:t xml:space="preserve">akuan B1S2 dan B1S3 menunjukkan </w:t>
      </w:r>
      <w:r w:rsidRPr="008A55C6">
        <w:rPr>
          <w:rFonts w:ascii="Arial" w:hAnsi="Arial" w:cs="Arial"/>
          <w:sz w:val="20"/>
          <w:szCs w:val="20"/>
        </w:rPr>
        <w:t>hasil yang berbeda nyata terhadap perlakuan B2S1, B2S2, B2S3, B3S1 dan b3S3 tetapi menunjukkan hasil yang tidak berbeda nyata terhadap perlakuan B1S1 dan B3S2.</w:t>
      </w:r>
    </w:p>
    <w:p w:rsidR="002C06A4" w:rsidRDefault="002C06A4" w:rsidP="00B90744">
      <w:pPr>
        <w:spacing w:after="0" w:line="240" w:lineRule="auto"/>
        <w:ind w:firstLine="567"/>
        <w:jc w:val="both"/>
        <w:rPr>
          <w:rFonts w:ascii="Arial" w:hAnsi="Arial" w:cs="Arial"/>
          <w:sz w:val="20"/>
          <w:szCs w:val="20"/>
        </w:rPr>
      </w:pPr>
      <w:r w:rsidRPr="008A55C6">
        <w:rPr>
          <w:rFonts w:ascii="Arial" w:hAnsi="Arial" w:cs="Arial"/>
          <w:sz w:val="20"/>
          <w:szCs w:val="20"/>
          <w:lang w:val="id-ID"/>
        </w:rPr>
        <w:t>Tabel pengamatan komponen hasil menunjukkan bahwa hasil tertinggi secara umum ialah perlakuan</w:t>
      </w:r>
      <w:r w:rsidRPr="008A55C6">
        <w:rPr>
          <w:rFonts w:ascii="Arial" w:hAnsi="Arial" w:cs="Arial"/>
          <w:sz w:val="20"/>
          <w:szCs w:val="20"/>
        </w:rPr>
        <w:t xml:space="preserve"> aplikasi </w:t>
      </w:r>
      <w:r>
        <w:rPr>
          <w:rFonts w:ascii="Arial" w:hAnsi="Arial" w:cs="Arial"/>
          <w:sz w:val="20"/>
          <w:szCs w:val="20"/>
        </w:rPr>
        <w:t xml:space="preserve">perlakuan (B1S3) yaitu </w:t>
      </w:r>
      <w:r w:rsidRPr="008A55C6">
        <w:rPr>
          <w:rFonts w:ascii="Arial" w:hAnsi="Arial" w:cs="Arial"/>
          <w:sz w:val="18"/>
          <w:szCs w:val="18"/>
        </w:rPr>
        <w:t>1 liter Urin sapi + 1 kg feses sapi +</w:t>
      </w:r>
      <w:r w:rsidRPr="008A55C6">
        <w:rPr>
          <w:rFonts w:ascii="Arial" w:hAnsi="Arial" w:cs="Arial"/>
          <w:sz w:val="18"/>
          <w:szCs w:val="18"/>
          <w:lang w:val="id-ID"/>
        </w:rPr>
        <w:t>1 kg  paitan + 0,25 kg gula + 0,25 kg mikoriza + 2</w:t>
      </w:r>
      <w:r w:rsidRPr="008A55C6">
        <w:rPr>
          <w:rFonts w:ascii="Arial" w:hAnsi="Arial" w:cs="Arial"/>
          <w:sz w:val="18"/>
          <w:szCs w:val="18"/>
        </w:rPr>
        <w:t>0 liter air</w:t>
      </w:r>
      <w:r>
        <w:rPr>
          <w:rFonts w:ascii="Arial" w:hAnsi="Arial" w:cs="Arial"/>
          <w:sz w:val="18"/>
          <w:szCs w:val="18"/>
        </w:rPr>
        <w:t xml:space="preserve"> + Salvinia</w:t>
      </w:r>
      <w:r w:rsidRPr="008A55C6">
        <w:rPr>
          <w:rFonts w:ascii="Arial" w:hAnsi="Arial" w:cs="Arial"/>
          <w:sz w:val="20"/>
          <w:szCs w:val="20"/>
        </w:rPr>
        <w:t xml:space="preserve"> 3kg mendapatkan hasil </w:t>
      </w:r>
      <w:r>
        <w:rPr>
          <w:rFonts w:ascii="Arial" w:hAnsi="Arial" w:cs="Arial"/>
          <w:sz w:val="20"/>
          <w:szCs w:val="20"/>
        </w:rPr>
        <w:t>lebih tinggi</w:t>
      </w:r>
      <w:r w:rsidRPr="008A55C6">
        <w:rPr>
          <w:rFonts w:ascii="Arial" w:hAnsi="Arial" w:cs="Arial"/>
          <w:sz w:val="20"/>
          <w:szCs w:val="20"/>
        </w:rPr>
        <w:t xml:space="preserve"> pada beberapa parameter pengamatan komponen hasil.</w:t>
      </w:r>
      <w:r>
        <w:rPr>
          <w:rFonts w:ascii="Arial" w:hAnsi="Arial" w:cs="Arial"/>
          <w:sz w:val="20"/>
          <w:szCs w:val="20"/>
        </w:rPr>
        <w:t xml:space="preserve"> </w:t>
      </w:r>
      <w:r w:rsidRPr="008A55C6">
        <w:rPr>
          <w:rFonts w:ascii="Arial" w:hAnsi="Arial" w:cs="Arial"/>
          <w:sz w:val="20"/>
          <w:szCs w:val="20"/>
        </w:rPr>
        <w:t xml:space="preserve">Hasil yang lebih tinggi ini bisa disebabkan </w:t>
      </w:r>
      <w:r>
        <w:rPr>
          <w:rFonts w:ascii="Arial" w:hAnsi="Arial" w:cs="Arial"/>
          <w:sz w:val="20"/>
          <w:szCs w:val="20"/>
        </w:rPr>
        <w:t>karena kombinasi antara bahan organic dan tanaman S</w:t>
      </w:r>
      <w:r w:rsidRPr="008A55C6">
        <w:rPr>
          <w:rFonts w:ascii="Arial" w:hAnsi="Arial" w:cs="Arial"/>
          <w:sz w:val="20"/>
          <w:szCs w:val="20"/>
        </w:rPr>
        <w:t>alvinia</w:t>
      </w:r>
      <w:r>
        <w:rPr>
          <w:rFonts w:ascii="Arial" w:hAnsi="Arial" w:cs="Arial"/>
          <w:sz w:val="20"/>
          <w:szCs w:val="20"/>
        </w:rPr>
        <w:t xml:space="preserve"> (</w:t>
      </w:r>
      <w:r w:rsidRPr="00B34D22">
        <w:rPr>
          <w:rFonts w:ascii="Arial" w:hAnsi="Arial" w:cs="Arial"/>
          <w:i/>
          <w:sz w:val="20"/>
          <w:szCs w:val="20"/>
        </w:rPr>
        <w:t>Salvinia molesta</w:t>
      </w:r>
      <w:r>
        <w:rPr>
          <w:rFonts w:ascii="Arial" w:hAnsi="Arial" w:cs="Arial"/>
          <w:sz w:val="20"/>
          <w:szCs w:val="20"/>
        </w:rPr>
        <w:t>)</w:t>
      </w:r>
      <w:r w:rsidRPr="008A55C6">
        <w:rPr>
          <w:rFonts w:ascii="Arial" w:hAnsi="Arial" w:cs="Arial"/>
          <w:sz w:val="20"/>
          <w:szCs w:val="20"/>
        </w:rPr>
        <w:t xml:space="preserve"> yang dapat menigkatkan unsur hara pada tanaman padi.</w:t>
      </w:r>
      <w:r>
        <w:rPr>
          <w:rFonts w:ascii="Arial" w:hAnsi="Arial" w:cs="Arial"/>
          <w:sz w:val="20"/>
          <w:szCs w:val="20"/>
        </w:rPr>
        <w:t>Pemberian bahan organik berupa tanaman S</w:t>
      </w:r>
      <w:r w:rsidRPr="008A55C6">
        <w:rPr>
          <w:rFonts w:ascii="Arial" w:hAnsi="Arial" w:cs="Arial"/>
          <w:sz w:val="20"/>
          <w:szCs w:val="20"/>
        </w:rPr>
        <w:t>alvinia</w:t>
      </w:r>
      <w:r>
        <w:rPr>
          <w:rFonts w:ascii="Arial" w:hAnsi="Arial" w:cs="Arial"/>
          <w:sz w:val="20"/>
          <w:szCs w:val="20"/>
        </w:rPr>
        <w:t xml:space="preserve"> (</w:t>
      </w:r>
      <w:r w:rsidRPr="00B34D22">
        <w:rPr>
          <w:rFonts w:ascii="Arial" w:hAnsi="Arial" w:cs="Arial"/>
          <w:i/>
          <w:sz w:val="20"/>
          <w:szCs w:val="20"/>
        </w:rPr>
        <w:t>Salvinia molesta</w:t>
      </w:r>
      <w:r>
        <w:rPr>
          <w:rFonts w:ascii="Arial" w:hAnsi="Arial" w:cs="Arial"/>
          <w:sz w:val="20"/>
          <w:szCs w:val="20"/>
        </w:rPr>
        <w:t>)</w:t>
      </w:r>
      <w:r w:rsidRPr="008A55C6">
        <w:rPr>
          <w:rFonts w:ascii="Arial" w:hAnsi="Arial" w:cs="Arial"/>
          <w:sz w:val="20"/>
          <w:szCs w:val="20"/>
        </w:rPr>
        <w:t xml:space="preserve"> dengan cara dibenamkan dalam keadaan segar maupun kering dapat meningkatkan pertumbuhan tanaman padi. Hal ini dapat terlihat pada komponen hasil panen dengan perlakuan yang mengkombinasikan </w:t>
      </w:r>
      <w:r>
        <w:rPr>
          <w:rFonts w:ascii="Arial" w:hAnsi="Arial" w:cs="Arial"/>
          <w:sz w:val="20"/>
          <w:szCs w:val="20"/>
        </w:rPr>
        <w:t>bahan organik dan tanaman S</w:t>
      </w:r>
      <w:r w:rsidRPr="008A55C6">
        <w:rPr>
          <w:rFonts w:ascii="Arial" w:hAnsi="Arial" w:cs="Arial"/>
          <w:sz w:val="20"/>
          <w:szCs w:val="20"/>
        </w:rPr>
        <w:t>alvinia</w:t>
      </w:r>
      <w:r>
        <w:rPr>
          <w:rFonts w:ascii="Arial" w:hAnsi="Arial" w:cs="Arial"/>
          <w:sz w:val="20"/>
          <w:szCs w:val="20"/>
        </w:rPr>
        <w:t xml:space="preserve"> (</w:t>
      </w:r>
      <w:r w:rsidRPr="00B34D22">
        <w:rPr>
          <w:rFonts w:ascii="Arial" w:hAnsi="Arial" w:cs="Arial"/>
          <w:i/>
          <w:sz w:val="20"/>
          <w:szCs w:val="20"/>
        </w:rPr>
        <w:t>Salvinia molesta</w:t>
      </w:r>
      <w:r>
        <w:rPr>
          <w:rFonts w:ascii="Arial" w:hAnsi="Arial" w:cs="Arial"/>
          <w:sz w:val="20"/>
          <w:szCs w:val="20"/>
        </w:rPr>
        <w:t>) sebanyak</w:t>
      </w:r>
      <w:r w:rsidRPr="008A55C6">
        <w:rPr>
          <w:rFonts w:ascii="Arial" w:hAnsi="Arial" w:cs="Arial"/>
          <w:sz w:val="20"/>
          <w:szCs w:val="20"/>
        </w:rPr>
        <w:t xml:space="preserve"> 3kg (B1S3) menghasilkan jumlah p</w:t>
      </w:r>
      <w:r>
        <w:rPr>
          <w:rFonts w:ascii="Arial" w:hAnsi="Arial" w:cs="Arial"/>
          <w:sz w:val="20"/>
          <w:szCs w:val="20"/>
        </w:rPr>
        <w:t>anen yang lebih</w:t>
      </w:r>
      <w:r w:rsidRPr="008A55C6">
        <w:rPr>
          <w:rFonts w:ascii="Arial" w:hAnsi="Arial" w:cs="Arial"/>
          <w:sz w:val="20"/>
          <w:szCs w:val="20"/>
        </w:rPr>
        <w:t xml:space="preserve"> tinggi dibandingkan dengan perlakuan yang tanpa kombinasi biourin dan tanaman </w:t>
      </w:r>
      <w:r w:rsidRPr="008A55C6">
        <w:rPr>
          <w:rFonts w:ascii="Arial" w:hAnsi="Arial" w:cs="Arial"/>
          <w:sz w:val="20"/>
          <w:szCs w:val="20"/>
        </w:rPr>
        <w:lastRenderedPageBreak/>
        <w:t>salvinia</w:t>
      </w:r>
      <w:r>
        <w:rPr>
          <w:rFonts w:ascii="Arial" w:hAnsi="Arial" w:cs="Arial"/>
          <w:sz w:val="20"/>
          <w:szCs w:val="20"/>
        </w:rPr>
        <w:t xml:space="preserve">. </w:t>
      </w:r>
      <w:r w:rsidRPr="008A55C6">
        <w:rPr>
          <w:rFonts w:ascii="Arial" w:hAnsi="Arial" w:cs="Arial"/>
          <w:sz w:val="20"/>
          <w:szCs w:val="20"/>
        </w:rPr>
        <w:t>Hasil yang sama juga terlihat pada parameter jumlah malai per rumpun,</w:t>
      </w:r>
      <w:r>
        <w:rPr>
          <w:rFonts w:ascii="Arial" w:hAnsi="Arial" w:cs="Arial"/>
          <w:sz w:val="20"/>
          <w:szCs w:val="20"/>
        </w:rPr>
        <w:t xml:space="preserve"> jumlah bulir per malai, berat 1000 butir dan berat kering tanaman per rumpun. P</w:t>
      </w:r>
      <w:r w:rsidRPr="008A55C6">
        <w:rPr>
          <w:rFonts w:ascii="Arial" w:hAnsi="Arial" w:cs="Arial"/>
          <w:sz w:val="20"/>
          <w:szCs w:val="20"/>
        </w:rPr>
        <w:t xml:space="preserve">erlakuan (B1S3) yaitu kombinasi bahan </w:t>
      </w:r>
      <w:r>
        <w:rPr>
          <w:rFonts w:ascii="Arial" w:hAnsi="Arial" w:cs="Arial"/>
          <w:sz w:val="20"/>
          <w:szCs w:val="20"/>
        </w:rPr>
        <w:t>organik dengan tanaman S</w:t>
      </w:r>
      <w:r w:rsidRPr="008A55C6">
        <w:rPr>
          <w:rFonts w:ascii="Arial" w:hAnsi="Arial" w:cs="Arial"/>
          <w:sz w:val="20"/>
          <w:szCs w:val="20"/>
        </w:rPr>
        <w:t>alvinia</w:t>
      </w:r>
      <w:r>
        <w:rPr>
          <w:rFonts w:ascii="Arial" w:hAnsi="Arial" w:cs="Arial"/>
          <w:sz w:val="20"/>
          <w:szCs w:val="20"/>
        </w:rPr>
        <w:t xml:space="preserve"> (</w:t>
      </w:r>
      <w:r w:rsidRPr="00B34D22">
        <w:rPr>
          <w:rFonts w:ascii="Arial" w:hAnsi="Arial" w:cs="Arial"/>
          <w:i/>
          <w:sz w:val="20"/>
          <w:szCs w:val="20"/>
        </w:rPr>
        <w:t>Salvinia molesta</w:t>
      </w:r>
      <w:r>
        <w:rPr>
          <w:rFonts w:ascii="Arial" w:hAnsi="Arial" w:cs="Arial"/>
          <w:sz w:val="20"/>
          <w:szCs w:val="20"/>
        </w:rPr>
        <w:t xml:space="preserve">) </w:t>
      </w:r>
      <w:r w:rsidRPr="008A55C6">
        <w:rPr>
          <w:rFonts w:ascii="Arial" w:hAnsi="Arial" w:cs="Arial"/>
          <w:color w:val="000000"/>
          <w:sz w:val="20"/>
          <w:szCs w:val="20"/>
        </w:rPr>
        <w:t>Hasil panen yang didapat dari penelitian yang dilakukan masih tergolong rendah karena untuk hasil panen tanaman padi varietas ciherangmemiliki potensi hasil panen sebesar 8,5 ton ha</w:t>
      </w:r>
      <w:r w:rsidRPr="008A55C6">
        <w:rPr>
          <w:rFonts w:ascii="Arial" w:hAnsi="Arial" w:cs="Arial"/>
          <w:color w:val="000000"/>
          <w:sz w:val="20"/>
          <w:szCs w:val="20"/>
          <w:vertAlign w:val="superscript"/>
        </w:rPr>
        <w:t>-1</w:t>
      </w:r>
      <w:r w:rsidRPr="008A55C6">
        <w:rPr>
          <w:rFonts w:ascii="Arial" w:hAnsi="Arial" w:cs="Arial"/>
          <w:color w:val="000000"/>
          <w:sz w:val="20"/>
          <w:szCs w:val="20"/>
        </w:rPr>
        <w:t xml:space="preserve"> (BPPT Padi, 2010).</w:t>
      </w:r>
      <w:r w:rsidRPr="008A55C6">
        <w:rPr>
          <w:rFonts w:ascii="Arial" w:hAnsi="Arial" w:cs="Arial"/>
          <w:sz w:val="20"/>
          <w:szCs w:val="20"/>
        </w:rPr>
        <w:t>Tanaman Salvinia</w:t>
      </w:r>
      <w:r w:rsidRPr="008A55C6">
        <w:rPr>
          <w:rFonts w:ascii="Arial" w:hAnsi="Arial" w:cs="Arial"/>
          <w:i/>
          <w:sz w:val="20"/>
          <w:szCs w:val="20"/>
        </w:rPr>
        <w:t>(Salvinia molesta)</w:t>
      </w:r>
      <w:r w:rsidRPr="008A55C6">
        <w:rPr>
          <w:rFonts w:ascii="Arial" w:hAnsi="Arial" w:cs="Arial"/>
          <w:sz w:val="20"/>
          <w:szCs w:val="20"/>
        </w:rPr>
        <w:t xml:space="preserve"> yang dibenamkan pada petak tanaman padi terbukti dapat meningkatkan hasil dari tanaman padi.Tanaman </w:t>
      </w:r>
      <w:r w:rsidRPr="008A55C6">
        <w:rPr>
          <w:rFonts w:ascii="Arial" w:hAnsi="Arial" w:cs="Arial"/>
          <w:sz w:val="20"/>
          <w:szCs w:val="20"/>
          <w:lang w:val="id-ID"/>
        </w:rPr>
        <w:t>Salvinia (</w:t>
      </w:r>
      <w:r w:rsidRPr="008A55C6">
        <w:rPr>
          <w:rFonts w:ascii="Arial" w:hAnsi="Arial" w:cs="Arial"/>
          <w:i/>
          <w:sz w:val="20"/>
          <w:szCs w:val="20"/>
          <w:lang w:val="id-ID"/>
        </w:rPr>
        <w:t>Salvinia molesta</w:t>
      </w:r>
      <w:r w:rsidRPr="008A55C6">
        <w:rPr>
          <w:rFonts w:ascii="Arial" w:hAnsi="Arial" w:cs="Arial"/>
          <w:sz w:val="20"/>
          <w:szCs w:val="20"/>
          <w:lang w:val="id-ID"/>
        </w:rPr>
        <w:t>)</w:t>
      </w:r>
      <w:r w:rsidRPr="008A55C6">
        <w:rPr>
          <w:rFonts w:ascii="Arial" w:hAnsi="Arial" w:cs="Arial"/>
          <w:sz w:val="20"/>
          <w:szCs w:val="20"/>
        </w:rPr>
        <w:t xml:space="preserve"> dapat dijadikan alternatif sebagai bahan organik yang sangat dibutuhkan oleh tanaman. Tanaman </w:t>
      </w:r>
      <w:r w:rsidRPr="008A55C6">
        <w:rPr>
          <w:rFonts w:ascii="Arial" w:hAnsi="Arial" w:cs="Arial"/>
          <w:sz w:val="20"/>
          <w:szCs w:val="20"/>
          <w:lang w:val="id-ID"/>
        </w:rPr>
        <w:t>Salvinia (</w:t>
      </w:r>
      <w:r w:rsidRPr="008A55C6">
        <w:rPr>
          <w:rFonts w:ascii="Arial" w:hAnsi="Arial" w:cs="Arial"/>
          <w:i/>
          <w:sz w:val="20"/>
          <w:szCs w:val="20"/>
          <w:lang w:val="id-ID"/>
        </w:rPr>
        <w:t>Salvinia molesta</w:t>
      </w:r>
      <w:r w:rsidRPr="008A55C6">
        <w:rPr>
          <w:rFonts w:ascii="Arial" w:hAnsi="Arial" w:cs="Arial"/>
          <w:sz w:val="20"/>
          <w:szCs w:val="20"/>
          <w:lang w:val="id-ID"/>
        </w:rPr>
        <w:t xml:space="preserve">) </w:t>
      </w:r>
      <w:r w:rsidRPr="008A55C6">
        <w:rPr>
          <w:rFonts w:ascii="Arial" w:hAnsi="Arial" w:cs="Arial"/>
          <w:sz w:val="20"/>
          <w:szCs w:val="20"/>
        </w:rPr>
        <w:t>berpotensi dijadikan sebagai bahan baku kompos karena tanaman ini memiliki cukup unsur hara  baik makro maupun unsur hara mikro yang sangat dibutuhkan oleh tanaman seperti yang dilaporkan (Erdiansyah, 2014).</w:t>
      </w:r>
    </w:p>
    <w:p w:rsidR="002C06A4" w:rsidRPr="00CE2C76" w:rsidRDefault="002C06A4" w:rsidP="00B90744">
      <w:pPr>
        <w:spacing w:after="0" w:line="240" w:lineRule="auto"/>
        <w:ind w:firstLine="567"/>
        <w:jc w:val="both"/>
        <w:rPr>
          <w:rFonts w:ascii="Arial" w:hAnsi="Arial" w:cs="Arial"/>
          <w:sz w:val="20"/>
          <w:szCs w:val="20"/>
        </w:rPr>
      </w:pPr>
      <w:r w:rsidRPr="008A55C6">
        <w:rPr>
          <w:rFonts w:ascii="Arial" w:hAnsi="Arial" w:cs="Arial"/>
          <w:sz w:val="20"/>
          <w:szCs w:val="20"/>
        </w:rPr>
        <w:t xml:space="preserve"> Dengan demikian pemanfaatan tanaman </w:t>
      </w:r>
      <w:r w:rsidRPr="008A55C6">
        <w:rPr>
          <w:rFonts w:ascii="Arial" w:hAnsi="Arial" w:cs="Arial"/>
          <w:sz w:val="20"/>
          <w:szCs w:val="20"/>
          <w:lang w:val="id-ID"/>
        </w:rPr>
        <w:t>Salvinia (</w:t>
      </w:r>
      <w:r w:rsidRPr="008A55C6">
        <w:rPr>
          <w:rFonts w:ascii="Arial" w:hAnsi="Arial" w:cs="Arial"/>
          <w:i/>
          <w:sz w:val="20"/>
          <w:szCs w:val="20"/>
          <w:lang w:val="id-ID"/>
        </w:rPr>
        <w:t>Salvinia molesta</w:t>
      </w:r>
      <w:r w:rsidRPr="008A55C6">
        <w:rPr>
          <w:rFonts w:ascii="Arial" w:hAnsi="Arial" w:cs="Arial"/>
          <w:sz w:val="20"/>
          <w:szCs w:val="20"/>
          <w:lang w:val="id-ID"/>
        </w:rPr>
        <w:t>)</w:t>
      </w:r>
      <w:r w:rsidRPr="008A55C6">
        <w:rPr>
          <w:rFonts w:ascii="Arial" w:hAnsi="Arial" w:cs="Arial"/>
          <w:sz w:val="20"/>
          <w:szCs w:val="20"/>
        </w:rPr>
        <w:t xml:space="preserve"> sebagai bahan organi</w:t>
      </w:r>
      <w:r w:rsidRPr="008A55C6">
        <w:rPr>
          <w:rFonts w:ascii="Arial" w:hAnsi="Arial" w:cs="Arial"/>
          <w:sz w:val="20"/>
          <w:szCs w:val="20"/>
          <w:lang w:val="id-ID"/>
        </w:rPr>
        <w:t>k</w:t>
      </w:r>
      <w:r w:rsidRPr="008A55C6">
        <w:rPr>
          <w:rFonts w:ascii="Arial" w:hAnsi="Arial" w:cs="Arial"/>
          <w:sz w:val="20"/>
          <w:szCs w:val="20"/>
        </w:rPr>
        <w:t xml:space="preserve"> dapat menekan dampak negatif dari tanaman </w:t>
      </w:r>
      <w:r w:rsidRPr="008A55C6">
        <w:rPr>
          <w:rFonts w:ascii="Arial" w:hAnsi="Arial" w:cs="Arial"/>
          <w:sz w:val="20"/>
          <w:szCs w:val="20"/>
          <w:lang w:val="id-ID"/>
        </w:rPr>
        <w:t>Salvinia (</w:t>
      </w:r>
      <w:r w:rsidRPr="008A55C6">
        <w:rPr>
          <w:rFonts w:ascii="Arial" w:hAnsi="Arial" w:cs="Arial"/>
          <w:i/>
          <w:sz w:val="20"/>
          <w:szCs w:val="20"/>
          <w:lang w:val="id-ID"/>
        </w:rPr>
        <w:t>Salvinia molesta</w:t>
      </w:r>
      <w:r w:rsidRPr="008A55C6">
        <w:rPr>
          <w:rFonts w:ascii="Arial" w:hAnsi="Arial" w:cs="Arial"/>
          <w:sz w:val="20"/>
          <w:szCs w:val="20"/>
          <w:lang w:val="id-ID"/>
        </w:rPr>
        <w:t>)</w:t>
      </w:r>
      <w:r w:rsidRPr="008A55C6">
        <w:rPr>
          <w:rFonts w:ascii="Arial" w:hAnsi="Arial" w:cs="Arial"/>
          <w:sz w:val="20"/>
          <w:szCs w:val="20"/>
        </w:rPr>
        <w:t xml:space="preserve"> yang menjadi gulma atau tanaman pengganggu. Dan dengan pemanfaatan tanaman ini sebagai bahan organik akan sangat membantu petani terutama para petani padi yang sering terganggu dengan keberadaan tanaman kiambang yang menjadi gu</w:t>
      </w:r>
      <w:r>
        <w:rPr>
          <w:rFonts w:ascii="Arial" w:hAnsi="Arial" w:cs="Arial"/>
          <w:sz w:val="20"/>
          <w:szCs w:val="20"/>
        </w:rPr>
        <w:t xml:space="preserve">lma bagi </w:t>
      </w:r>
      <w:r>
        <w:rPr>
          <w:rFonts w:ascii="Arial" w:hAnsi="Arial" w:cs="Arial"/>
          <w:sz w:val="20"/>
          <w:szCs w:val="20"/>
        </w:rPr>
        <w:lastRenderedPageBreak/>
        <w:t xml:space="preserve">tanaman utama mereka. </w:t>
      </w:r>
      <w:r w:rsidRPr="008A55C6">
        <w:rPr>
          <w:rFonts w:ascii="Arial" w:hAnsi="Arial" w:cs="Arial"/>
          <w:sz w:val="20"/>
          <w:szCs w:val="20"/>
        </w:rPr>
        <w:t>Pemanfaatan bahan organik sangat dibutuhkan untuk menekan penggunaan bahan-bahan kima yang tidak ramah lingkungan dan berpotensi merusak lingkungan untuk menciptakan pertanian yang berkelanjutan</w:t>
      </w:r>
      <w:r>
        <w:rPr>
          <w:rFonts w:ascii="Arial" w:hAnsi="Arial" w:cs="Arial"/>
          <w:sz w:val="20"/>
          <w:szCs w:val="20"/>
          <w:lang w:val="id-ID"/>
        </w:rPr>
        <w:t>.</w:t>
      </w:r>
    </w:p>
    <w:p w:rsidR="002C06A4" w:rsidRDefault="002C06A4" w:rsidP="002C06A4">
      <w:pPr>
        <w:spacing w:line="240" w:lineRule="auto"/>
        <w:contextualSpacing/>
        <w:jc w:val="center"/>
        <w:rPr>
          <w:rFonts w:ascii="Arial" w:hAnsi="Arial" w:cs="Arial"/>
          <w:b/>
          <w:sz w:val="20"/>
          <w:szCs w:val="20"/>
        </w:rPr>
      </w:pPr>
    </w:p>
    <w:p w:rsidR="002C06A4" w:rsidRDefault="002C06A4" w:rsidP="004F3A5A">
      <w:pPr>
        <w:spacing w:after="0" w:line="240" w:lineRule="auto"/>
        <w:contextualSpacing/>
        <w:jc w:val="center"/>
        <w:rPr>
          <w:rFonts w:ascii="Arial" w:hAnsi="Arial" w:cs="Arial"/>
          <w:b/>
          <w:sz w:val="20"/>
          <w:szCs w:val="20"/>
          <w:lang w:val="id-ID"/>
        </w:rPr>
      </w:pPr>
      <w:r w:rsidRPr="008A55C6">
        <w:rPr>
          <w:rFonts w:ascii="Arial" w:hAnsi="Arial" w:cs="Arial"/>
          <w:b/>
          <w:sz w:val="20"/>
          <w:szCs w:val="20"/>
        </w:rPr>
        <w:t>KESIMPULAN</w:t>
      </w:r>
    </w:p>
    <w:p w:rsidR="00FD1214" w:rsidRPr="00FD1214" w:rsidRDefault="00FD1214" w:rsidP="004F3A5A">
      <w:pPr>
        <w:spacing w:after="0" w:line="240" w:lineRule="auto"/>
        <w:contextualSpacing/>
        <w:jc w:val="center"/>
        <w:rPr>
          <w:rFonts w:ascii="Arial" w:hAnsi="Arial" w:cs="Arial"/>
          <w:b/>
          <w:sz w:val="20"/>
          <w:szCs w:val="20"/>
          <w:lang w:val="id-ID"/>
        </w:rPr>
      </w:pPr>
    </w:p>
    <w:p w:rsidR="002C06A4" w:rsidRDefault="002C06A4" w:rsidP="00B90744">
      <w:pPr>
        <w:spacing w:after="0" w:line="240" w:lineRule="auto"/>
        <w:ind w:firstLine="567"/>
        <w:jc w:val="both"/>
        <w:rPr>
          <w:rFonts w:ascii="Arial" w:hAnsi="Arial" w:cs="Arial"/>
          <w:sz w:val="20"/>
          <w:szCs w:val="20"/>
          <w:lang w:val="id-ID"/>
        </w:rPr>
      </w:pPr>
      <w:r w:rsidRPr="008A55C6">
        <w:rPr>
          <w:rFonts w:ascii="Arial" w:hAnsi="Arial" w:cs="Arial"/>
          <w:sz w:val="20"/>
          <w:szCs w:val="20"/>
          <w:lang w:val="id-ID"/>
        </w:rPr>
        <w:t>A</w:t>
      </w:r>
      <w:r w:rsidRPr="008A55C6">
        <w:rPr>
          <w:rFonts w:ascii="Arial" w:hAnsi="Arial" w:cs="Arial"/>
          <w:sz w:val="20"/>
          <w:szCs w:val="20"/>
        </w:rPr>
        <w:t>plikasi kombinasi bahan organik dengan perlakuan (B1S3) yaitu 1liter Urin sapi + 1 kg feses sapi +</w:t>
      </w:r>
      <w:r w:rsidRPr="008A55C6">
        <w:rPr>
          <w:rFonts w:ascii="Arial" w:hAnsi="Arial" w:cs="Arial"/>
          <w:sz w:val="20"/>
          <w:szCs w:val="20"/>
          <w:lang w:val="id-ID"/>
        </w:rPr>
        <w:t>1 kg  paitan + 0,25 kg gula + 0,25 kg mikoriza + 2</w:t>
      </w:r>
      <w:r w:rsidRPr="008A55C6">
        <w:rPr>
          <w:rFonts w:ascii="Arial" w:hAnsi="Arial" w:cs="Arial"/>
          <w:sz w:val="20"/>
          <w:szCs w:val="20"/>
        </w:rPr>
        <w:t>0 liter air + salvinia 3 kg dapatmeningkatkan hasil tanaman padi varietas Ciherang dengan metode jajar legowo 4 : 1. Peningkatan fase generative yang meliputi jumlah malai rumpun</w:t>
      </w:r>
      <w:r w:rsidRPr="008A55C6">
        <w:rPr>
          <w:rFonts w:ascii="Arial" w:hAnsi="Arial" w:cs="Arial"/>
          <w:sz w:val="20"/>
          <w:szCs w:val="20"/>
          <w:vertAlign w:val="superscript"/>
        </w:rPr>
        <w:t>-1</w:t>
      </w:r>
      <w:r w:rsidRPr="008A55C6">
        <w:rPr>
          <w:rFonts w:ascii="Arial" w:hAnsi="Arial" w:cs="Arial"/>
          <w:sz w:val="20"/>
          <w:szCs w:val="20"/>
        </w:rPr>
        <w:t>, jumlah bulir malai</w:t>
      </w:r>
      <w:r w:rsidRPr="008A55C6">
        <w:rPr>
          <w:rFonts w:ascii="Arial" w:hAnsi="Arial" w:cs="Arial"/>
          <w:sz w:val="20"/>
          <w:szCs w:val="20"/>
          <w:vertAlign w:val="superscript"/>
        </w:rPr>
        <w:t>-1</w:t>
      </w:r>
      <w:r w:rsidRPr="008A55C6">
        <w:rPr>
          <w:rFonts w:ascii="Arial" w:hAnsi="Arial" w:cs="Arial"/>
          <w:sz w:val="20"/>
          <w:szCs w:val="20"/>
        </w:rPr>
        <w:t>, berat 1000 butir, berat kering bulir rumpun</w:t>
      </w:r>
      <w:r w:rsidRPr="008A55C6">
        <w:rPr>
          <w:rFonts w:ascii="Arial" w:hAnsi="Arial" w:cs="Arial"/>
          <w:sz w:val="20"/>
          <w:szCs w:val="20"/>
          <w:vertAlign w:val="superscript"/>
        </w:rPr>
        <w:t>-1</w:t>
      </w:r>
      <w:r w:rsidRPr="008A55C6">
        <w:rPr>
          <w:rFonts w:ascii="Arial" w:hAnsi="Arial" w:cs="Arial"/>
          <w:sz w:val="20"/>
          <w:szCs w:val="20"/>
        </w:rPr>
        <w:t>, panen t ha</w:t>
      </w:r>
      <w:r w:rsidRPr="008A55C6">
        <w:rPr>
          <w:rFonts w:ascii="Arial" w:hAnsi="Arial" w:cs="Arial"/>
          <w:sz w:val="20"/>
          <w:szCs w:val="20"/>
          <w:vertAlign w:val="superscript"/>
        </w:rPr>
        <w:t>-1</w:t>
      </w:r>
      <w:r w:rsidRPr="008A55C6">
        <w:rPr>
          <w:rFonts w:ascii="Arial" w:hAnsi="Arial" w:cs="Arial"/>
          <w:sz w:val="20"/>
          <w:szCs w:val="20"/>
        </w:rPr>
        <w:t xml:space="preserve"> masing masing.</w:t>
      </w:r>
      <w:r>
        <w:rPr>
          <w:rFonts w:ascii="Arial" w:hAnsi="Arial" w:cs="Arial"/>
          <w:sz w:val="20"/>
          <w:szCs w:val="20"/>
          <w:lang w:val="id-ID"/>
        </w:rPr>
        <w:t xml:space="preserve"> </w:t>
      </w:r>
      <w:r w:rsidRPr="008A55C6">
        <w:rPr>
          <w:rFonts w:ascii="Arial" w:hAnsi="Arial" w:cs="Arial"/>
          <w:sz w:val="20"/>
          <w:szCs w:val="20"/>
        </w:rPr>
        <w:t>Perlakuan (B1S3) yaitu 1liter Urin sapi + 1 kg feses sapi +</w:t>
      </w:r>
      <w:r w:rsidRPr="008A55C6">
        <w:rPr>
          <w:rFonts w:ascii="Arial" w:hAnsi="Arial" w:cs="Arial"/>
          <w:sz w:val="20"/>
          <w:szCs w:val="20"/>
          <w:lang w:val="id-ID"/>
        </w:rPr>
        <w:t>1 kg  paitan + 0,25 kg gula + 0,25 kg mikoriza + 2</w:t>
      </w:r>
      <w:r w:rsidRPr="008A55C6">
        <w:rPr>
          <w:rFonts w:ascii="Arial" w:hAnsi="Arial" w:cs="Arial"/>
          <w:sz w:val="20"/>
          <w:szCs w:val="20"/>
        </w:rPr>
        <w:t>0 liter air + salvinia 3 kg ialah kombinasi perlakuan yang paling baik dari perlakuan yang lainnya dengan menunjukkan hasil panen yang lebih tinggi dari perlakuan yang lainnya.</w:t>
      </w:r>
    </w:p>
    <w:p w:rsidR="00FD1214" w:rsidRPr="00FD1214" w:rsidRDefault="00FD1214" w:rsidP="00FD1214">
      <w:pPr>
        <w:spacing w:after="0" w:line="240" w:lineRule="auto"/>
        <w:ind w:firstLine="720"/>
        <w:jc w:val="both"/>
        <w:rPr>
          <w:rFonts w:ascii="Arial" w:hAnsi="Arial" w:cs="Arial"/>
          <w:sz w:val="20"/>
          <w:szCs w:val="20"/>
          <w:lang w:val="id-ID"/>
        </w:rPr>
      </w:pPr>
    </w:p>
    <w:p w:rsidR="002C06A4" w:rsidRDefault="002C06A4" w:rsidP="002C06A4">
      <w:pPr>
        <w:spacing w:after="0" w:line="240" w:lineRule="auto"/>
        <w:jc w:val="center"/>
        <w:rPr>
          <w:rFonts w:ascii="Arial" w:hAnsi="Arial" w:cs="Arial"/>
          <w:b/>
          <w:sz w:val="20"/>
          <w:szCs w:val="20"/>
          <w:lang w:val="id-ID"/>
        </w:rPr>
      </w:pPr>
      <w:r w:rsidRPr="008A55C6">
        <w:rPr>
          <w:rFonts w:ascii="Arial" w:hAnsi="Arial" w:cs="Arial"/>
          <w:b/>
          <w:sz w:val="20"/>
          <w:szCs w:val="20"/>
        </w:rPr>
        <w:t>DAFTAR PUSTAKA</w:t>
      </w:r>
    </w:p>
    <w:p w:rsidR="002C06A4" w:rsidRPr="00826BFB" w:rsidRDefault="002C06A4" w:rsidP="002C06A4">
      <w:pPr>
        <w:spacing w:after="0" w:line="240" w:lineRule="auto"/>
        <w:jc w:val="center"/>
        <w:rPr>
          <w:rFonts w:ascii="Arial" w:hAnsi="Arial" w:cs="Arial"/>
          <w:b/>
          <w:sz w:val="20"/>
          <w:szCs w:val="20"/>
          <w:lang w:val="id-ID"/>
        </w:rPr>
      </w:pPr>
    </w:p>
    <w:p w:rsidR="002C06A4" w:rsidRPr="008A55C6" w:rsidRDefault="002C06A4" w:rsidP="00FD1214">
      <w:pPr>
        <w:spacing w:after="0" w:line="240" w:lineRule="auto"/>
        <w:ind w:left="567" w:hanging="567"/>
        <w:jc w:val="both"/>
        <w:rPr>
          <w:rFonts w:ascii="Arial" w:hAnsi="Arial" w:cs="Arial"/>
          <w:sz w:val="20"/>
          <w:szCs w:val="20"/>
        </w:rPr>
      </w:pPr>
      <w:r w:rsidRPr="008A55C6">
        <w:rPr>
          <w:rFonts w:ascii="Arial" w:hAnsi="Arial" w:cs="Arial"/>
          <w:b/>
          <w:sz w:val="20"/>
          <w:szCs w:val="20"/>
        </w:rPr>
        <w:t>Akhmad Tri Sasongko, A. P . 2003</w:t>
      </w:r>
      <w:r w:rsidRPr="008A55C6">
        <w:rPr>
          <w:rFonts w:ascii="Arial" w:hAnsi="Arial" w:cs="Arial"/>
          <w:sz w:val="20"/>
          <w:szCs w:val="20"/>
        </w:rPr>
        <w:t>. Pemanfaatan urine ternak sapi perah untuk pembuatan pupuk organik cair di dusun Ngandong, desa Girikerto, Kecamatan Sleman, DIY. PPS UGM, Yogjakarta.</w:t>
      </w:r>
    </w:p>
    <w:p w:rsidR="002C06A4" w:rsidRPr="008A55C6" w:rsidRDefault="002C06A4" w:rsidP="00FD1214">
      <w:pPr>
        <w:spacing w:after="0" w:line="240" w:lineRule="auto"/>
        <w:ind w:left="567" w:hanging="567"/>
        <w:jc w:val="both"/>
        <w:rPr>
          <w:rFonts w:ascii="Arial" w:hAnsi="Arial" w:cs="Arial"/>
          <w:sz w:val="20"/>
          <w:szCs w:val="20"/>
          <w:lang w:val="id-ID"/>
        </w:rPr>
      </w:pPr>
      <w:r w:rsidRPr="008A55C6">
        <w:rPr>
          <w:rFonts w:ascii="Arial" w:hAnsi="Arial" w:cs="Arial"/>
          <w:b/>
          <w:sz w:val="20"/>
          <w:szCs w:val="20"/>
          <w:lang w:val="id-ID"/>
        </w:rPr>
        <w:t>Budiyanto, M. 2002</w:t>
      </w:r>
      <w:r w:rsidRPr="008A55C6">
        <w:rPr>
          <w:rFonts w:ascii="Arial" w:hAnsi="Arial" w:cs="Arial"/>
          <w:sz w:val="20"/>
          <w:szCs w:val="20"/>
          <w:lang w:val="id-ID"/>
        </w:rPr>
        <w:t>. Mikrobiologi Terapan. Universitas Muhammadiyah, Malang. pp.159</w:t>
      </w:r>
      <w:r>
        <w:rPr>
          <w:rFonts w:ascii="Arial" w:hAnsi="Arial" w:cs="Arial"/>
          <w:sz w:val="20"/>
          <w:szCs w:val="20"/>
          <w:lang w:val="id-ID"/>
        </w:rPr>
        <w:t>.</w:t>
      </w:r>
    </w:p>
    <w:p w:rsidR="00C104B4" w:rsidRPr="00540CCE" w:rsidRDefault="00540CCE" w:rsidP="00FD1214">
      <w:pPr>
        <w:spacing w:after="0" w:line="240" w:lineRule="auto"/>
        <w:ind w:left="567" w:hanging="567"/>
        <w:jc w:val="both"/>
        <w:rPr>
          <w:rFonts w:ascii="Arial" w:hAnsi="Arial" w:cs="Arial"/>
          <w:sz w:val="20"/>
          <w:szCs w:val="20"/>
          <w:lang w:val="id-ID"/>
        </w:rPr>
      </w:pPr>
      <w:r>
        <w:rPr>
          <w:rFonts w:ascii="Arial" w:hAnsi="Arial" w:cs="Arial"/>
          <w:b/>
          <w:sz w:val="20"/>
          <w:szCs w:val="20"/>
          <w:lang w:val="id-ID"/>
        </w:rPr>
        <w:t>Jayadi, M. 2009</w:t>
      </w:r>
      <w:r w:rsidR="00C104B4" w:rsidRPr="00FD1214">
        <w:rPr>
          <w:rFonts w:ascii="Arial" w:hAnsi="Arial" w:cs="Arial"/>
          <w:sz w:val="20"/>
          <w:szCs w:val="20"/>
        </w:rPr>
        <w:t>.</w:t>
      </w:r>
      <w:r>
        <w:rPr>
          <w:rFonts w:ascii="Arial" w:hAnsi="Arial" w:cs="Arial"/>
          <w:sz w:val="20"/>
          <w:szCs w:val="20"/>
          <w:lang w:val="id-ID"/>
        </w:rPr>
        <w:t xml:space="preserve"> Pengaruh Pupuk Organik Cair Daun Gamal dan Pupuk Anorganik Terhadap Pertumbuhan Tanaman Jagung. Jurusan Tanah Fakultas Pertanian Universitas Has</w:t>
      </w:r>
      <w:r w:rsidR="002E402A">
        <w:rPr>
          <w:rFonts w:ascii="Arial" w:hAnsi="Arial" w:cs="Arial"/>
          <w:sz w:val="20"/>
          <w:szCs w:val="20"/>
          <w:lang w:val="id-ID"/>
        </w:rPr>
        <w:t xml:space="preserve">anuddin. </w:t>
      </w:r>
      <w:r w:rsidR="002E402A" w:rsidRPr="00B90744">
        <w:rPr>
          <w:rFonts w:ascii="Arial" w:hAnsi="Arial" w:cs="Arial"/>
          <w:i/>
          <w:sz w:val="20"/>
          <w:szCs w:val="20"/>
          <w:lang w:val="id-ID"/>
        </w:rPr>
        <w:t>J. Agrisistem</w:t>
      </w:r>
      <w:r w:rsidR="002E402A">
        <w:rPr>
          <w:rFonts w:ascii="Arial" w:hAnsi="Arial" w:cs="Arial"/>
          <w:sz w:val="20"/>
          <w:szCs w:val="20"/>
          <w:lang w:val="id-ID"/>
        </w:rPr>
        <w:t xml:space="preserve"> 5(6):1-1</w:t>
      </w:r>
      <w:r w:rsidR="002E402A">
        <w:rPr>
          <w:rFonts w:ascii="Arial" w:hAnsi="Arial" w:cs="Arial"/>
          <w:sz w:val="20"/>
          <w:szCs w:val="20"/>
        </w:rPr>
        <w:t>1</w:t>
      </w:r>
      <w:r>
        <w:rPr>
          <w:rFonts w:ascii="Arial" w:hAnsi="Arial" w:cs="Arial"/>
          <w:sz w:val="20"/>
          <w:szCs w:val="20"/>
          <w:lang w:val="id-ID"/>
        </w:rPr>
        <w:t>.</w:t>
      </w:r>
    </w:p>
    <w:p w:rsidR="002C06A4" w:rsidRPr="005637E7" w:rsidRDefault="002C06A4" w:rsidP="00FD1214">
      <w:pPr>
        <w:spacing w:after="0" w:line="240" w:lineRule="auto"/>
        <w:ind w:left="567" w:hanging="567"/>
        <w:contextualSpacing/>
        <w:jc w:val="both"/>
        <w:rPr>
          <w:rFonts w:ascii="Arial" w:hAnsi="Arial" w:cs="Arial"/>
          <w:bCs/>
          <w:sz w:val="20"/>
          <w:szCs w:val="20"/>
          <w:lang w:val="id-ID"/>
        </w:rPr>
      </w:pPr>
      <w:r w:rsidRPr="008A55C6">
        <w:rPr>
          <w:rFonts w:ascii="Arial" w:hAnsi="Arial" w:cs="Arial"/>
          <w:b/>
          <w:sz w:val="20"/>
          <w:szCs w:val="20"/>
        </w:rPr>
        <w:t>Kadek, N. 2013.</w:t>
      </w:r>
      <w:r w:rsidRPr="008A55C6">
        <w:rPr>
          <w:rFonts w:ascii="Arial" w:hAnsi="Arial" w:cs="Arial"/>
          <w:bCs/>
          <w:sz w:val="20"/>
          <w:szCs w:val="20"/>
        </w:rPr>
        <w:t xml:space="preserve">Pengaruh Pemberian </w:t>
      </w:r>
      <w:r w:rsidRPr="008A55C6">
        <w:rPr>
          <w:rFonts w:ascii="Arial" w:hAnsi="Arial" w:cs="Arial"/>
          <w:bCs/>
          <w:i/>
          <w:iCs/>
          <w:sz w:val="20"/>
          <w:szCs w:val="20"/>
        </w:rPr>
        <w:t xml:space="preserve">Biourine </w:t>
      </w:r>
      <w:r w:rsidRPr="008A55C6">
        <w:rPr>
          <w:rFonts w:ascii="Arial" w:hAnsi="Arial" w:cs="Arial"/>
          <w:bCs/>
          <w:sz w:val="20"/>
          <w:szCs w:val="20"/>
        </w:rPr>
        <w:t xml:space="preserve">dan Dosis Pupuk Anorganik </w:t>
      </w:r>
      <w:r w:rsidRPr="008A55C6">
        <w:rPr>
          <w:rFonts w:ascii="Arial" w:hAnsi="Arial" w:cs="Arial"/>
          <w:bCs/>
          <w:sz w:val="20"/>
          <w:szCs w:val="20"/>
        </w:rPr>
        <w:lastRenderedPageBreak/>
        <w:t>(N,P,K) Terhadap Beberapa Sifat Kimia Tanah Pegok Dan Hasil Tanaman Bayam (</w:t>
      </w:r>
      <w:r w:rsidRPr="008A55C6">
        <w:rPr>
          <w:rFonts w:ascii="Arial" w:hAnsi="Arial" w:cs="Arial"/>
          <w:bCs/>
          <w:i/>
          <w:iCs/>
          <w:sz w:val="20"/>
          <w:szCs w:val="20"/>
        </w:rPr>
        <w:t xml:space="preserve">Amaranthus </w:t>
      </w:r>
      <w:r w:rsidRPr="008A55C6">
        <w:rPr>
          <w:rFonts w:ascii="Arial" w:hAnsi="Arial" w:cs="Arial"/>
          <w:bCs/>
          <w:sz w:val="20"/>
          <w:szCs w:val="20"/>
        </w:rPr>
        <w:t>Sp.).</w:t>
      </w:r>
      <w:r w:rsidR="00FD1214">
        <w:rPr>
          <w:rFonts w:ascii="Arial" w:hAnsi="Arial" w:cs="Arial"/>
          <w:bCs/>
          <w:sz w:val="20"/>
          <w:szCs w:val="20"/>
          <w:lang w:val="id-ID"/>
        </w:rPr>
        <w:t xml:space="preserve"> </w:t>
      </w:r>
      <w:r w:rsidR="00FD1214">
        <w:rPr>
          <w:rFonts w:ascii="Arial" w:hAnsi="Arial" w:cs="Arial"/>
          <w:bCs/>
          <w:i/>
          <w:sz w:val="20"/>
          <w:szCs w:val="20"/>
        </w:rPr>
        <w:t>E</w:t>
      </w:r>
      <w:r w:rsidR="00FD1214">
        <w:rPr>
          <w:rFonts w:ascii="Arial" w:hAnsi="Arial" w:cs="Arial"/>
          <w:bCs/>
          <w:i/>
          <w:sz w:val="20"/>
          <w:szCs w:val="20"/>
          <w:lang w:val="id-ID"/>
        </w:rPr>
        <w:t>-J.</w:t>
      </w:r>
      <w:r w:rsidRPr="008A55C6">
        <w:rPr>
          <w:rFonts w:ascii="Arial" w:hAnsi="Arial" w:cs="Arial"/>
          <w:bCs/>
          <w:i/>
          <w:sz w:val="20"/>
          <w:szCs w:val="20"/>
        </w:rPr>
        <w:t xml:space="preserve"> Agroekoteknologi Tropika</w:t>
      </w:r>
      <w:r w:rsidRPr="008A55C6">
        <w:rPr>
          <w:rFonts w:ascii="Arial" w:hAnsi="Arial" w:cs="Arial"/>
          <w:bCs/>
          <w:i/>
          <w:sz w:val="20"/>
          <w:szCs w:val="20"/>
          <w:lang w:val="id-ID"/>
        </w:rPr>
        <w:t>.</w:t>
      </w:r>
      <w:r w:rsidRPr="008A55C6">
        <w:rPr>
          <w:rFonts w:ascii="Arial" w:hAnsi="Arial" w:cs="Arial"/>
          <w:bCs/>
          <w:sz w:val="20"/>
          <w:szCs w:val="20"/>
        </w:rPr>
        <w:t xml:space="preserve"> 2(3):1-10</w:t>
      </w:r>
      <w:r>
        <w:rPr>
          <w:rFonts w:ascii="Arial" w:hAnsi="Arial" w:cs="Arial"/>
          <w:bCs/>
          <w:sz w:val="20"/>
          <w:szCs w:val="20"/>
          <w:lang w:val="id-ID"/>
        </w:rPr>
        <w:t>.</w:t>
      </w:r>
    </w:p>
    <w:p w:rsidR="00C104B4" w:rsidRDefault="00C104B4" w:rsidP="00FD1214">
      <w:pPr>
        <w:spacing w:after="0" w:line="240" w:lineRule="auto"/>
        <w:ind w:left="567" w:hanging="567"/>
        <w:jc w:val="both"/>
        <w:rPr>
          <w:rFonts w:ascii="Arial" w:hAnsi="Arial" w:cs="Arial"/>
          <w:sz w:val="20"/>
          <w:szCs w:val="20"/>
          <w:lang w:val="id-ID"/>
        </w:rPr>
      </w:pPr>
      <w:r w:rsidRPr="00A43D61">
        <w:rPr>
          <w:rFonts w:ascii="Arial" w:hAnsi="Arial" w:cs="Arial"/>
          <w:b/>
          <w:sz w:val="20"/>
          <w:szCs w:val="20"/>
        </w:rPr>
        <w:t>Lestari, A. P. 2009.</w:t>
      </w:r>
      <w:r w:rsidRPr="0010329C">
        <w:rPr>
          <w:rFonts w:ascii="Arial" w:hAnsi="Arial" w:cs="Arial"/>
          <w:sz w:val="20"/>
          <w:szCs w:val="20"/>
        </w:rPr>
        <w:t xml:space="preserve"> Pengembagan Pertanian Berkelanjutan Melalui Subsitusi Anorganik dengan pupuk Organik. </w:t>
      </w:r>
      <w:r w:rsidR="00D52322">
        <w:rPr>
          <w:rFonts w:ascii="Arial" w:hAnsi="Arial" w:cs="Arial"/>
          <w:i/>
          <w:sz w:val="20"/>
          <w:szCs w:val="20"/>
        </w:rPr>
        <w:t>J.</w:t>
      </w:r>
      <w:r w:rsidRPr="00BE7B86">
        <w:rPr>
          <w:rFonts w:ascii="Arial" w:hAnsi="Arial" w:cs="Arial"/>
          <w:i/>
          <w:sz w:val="20"/>
          <w:szCs w:val="20"/>
        </w:rPr>
        <w:t xml:space="preserve"> Agonomi</w:t>
      </w:r>
      <w:r>
        <w:rPr>
          <w:rFonts w:ascii="Arial" w:hAnsi="Arial" w:cs="Arial"/>
          <w:sz w:val="20"/>
          <w:szCs w:val="20"/>
          <w:lang w:val="id-ID"/>
        </w:rPr>
        <w:t xml:space="preserve"> </w:t>
      </w:r>
      <w:r w:rsidRPr="0010329C">
        <w:rPr>
          <w:rFonts w:ascii="Arial" w:hAnsi="Arial" w:cs="Arial"/>
          <w:sz w:val="20"/>
          <w:szCs w:val="20"/>
        </w:rPr>
        <w:t>13(1):38-44</w:t>
      </w:r>
      <w:r>
        <w:rPr>
          <w:rFonts w:ascii="Arial" w:hAnsi="Arial" w:cs="Arial"/>
          <w:sz w:val="20"/>
          <w:szCs w:val="20"/>
          <w:lang w:val="id-ID"/>
        </w:rPr>
        <w:t>.</w:t>
      </w:r>
    </w:p>
    <w:p w:rsidR="002C06A4" w:rsidRPr="008A55C6" w:rsidRDefault="002C06A4" w:rsidP="00FD1214">
      <w:pPr>
        <w:spacing w:after="0" w:line="240" w:lineRule="auto"/>
        <w:ind w:left="567" w:hanging="567"/>
        <w:jc w:val="both"/>
        <w:rPr>
          <w:rFonts w:ascii="Arial" w:hAnsi="Arial" w:cs="Arial"/>
          <w:i/>
          <w:sz w:val="20"/>
          <w:szCs w:val="20"/>
          <w:lang w:val="id-ID"/>
        </w:rPr>
      </w:pPr>
      <w:r w:rsidRPr="008A55C6">
        <w:rPr>
          <w:rFonts w:ascii="Arial" w:hAnsi="Arial" w:cs="Arial"/>
          <w:b/>
          <w:bCs/>
          <w:sz w:val="20"/>
          <w:szCs w:val="20"/>
        </w:rPr>
        <w:t>Prasetyo, W. 2013.</w:t>
      </w:r>
      <w:r w:rsidRPr="008A55C6">
        <w:rPr>
          <w:rFonts w:ascii="Arial" w:hAnsi="Arial" w:cs="Arial"/>
          <w:bCs/>
          <w:sz w:val="20"/>
          <w:szCs w:val="20"/>
        </w:rPr>
        <w:t xml:space="preserve"> Pengaruh Beberapa Macam Kombinasi Pupuk Organik Dan Anorganik Terhadap Pertumbuhan Dan Hasil Tanaman Jagung Manis (</w:t>
      </w:r>
      <w:r w:rsidRPr="008A55C6">
        <w:rPr>
          <w:rFonts w:ascii="Arial" w:hAnsi="Arial" w:cs="Arial"/>
          <w:bCs/>
          <w:i/>
          <w:iCs/>
          <w:sz w:val="20"/>
          <w:szCs w:val="20"/>
        </w:rPr>
        <w:t xml:space="preserve">Zea Mays </w:t>
      </w:r>
      <w:r w:rsidRPr="008A55C6">
        <w:rPr>
          <w:rFonts w:ascii="Arial" w:hAnsi="Arial" w:cs="Arial"/>
          <w:bCs/>
          <w:sz w:val="20"/>
          <w:szCs w:val="20"/>
        </w:rPr>
        <w:t>Saccharata Sturt).</w:t>
      </w:r>
      <w:r w:rsidRPr="008A55C6">
        <w:rPr>
          <w:rFonts w:ascii="Arial" w:hAnsi="Arial" w:cs="Arial"/>
          <w:sz w:val="20"/>
          <w:szCs w:val="20"/>
        </w:rPr>
        <w:t xml:space="preserve"> </w:t>
      </w:r>
      <w:r>
        <w:rPr>
          <w:rFonts w:ascii="Arial" w:hAnsi="Arial" w:cs="Arial"/>
          <w:i/>
          <w:sz w:val="20"/>
          <w:szCs w:val="20"/>
        </w:rPr>
        <w:t>J</w:t>
      </w:r>
      <w:r>
        <w:rPr>
          <w:rFonts w:ascii="Arial" w:hAnsi="Arial" w:cs="Arial"/>
          <w:i/>
          <w:sz w:val="20"/>
          <w:szCs w:val="20"/>
          <w:lang w:val="id-ID"/>
        </w:rPr>
        <w:t>.</w:t>
      </w:r>
      <w:r w:rsidRPr="00826BFB">
        <w:rPr>
          <w:rFonts w:ascii="Arial" w:hAnsi="Arial" w:cs="Arial"/>
          <w:i/>
          <w:sz w:val="20"/>
          <w:szCs w:val="20"/>
        </w:rPr>
        <w:t xml:space="preserve"> Produksi Tanaman</w:t>
      </w:r>
      <w:r w:rsidRPr="008A55C6">
        <w:rPr>
          <w:rFonts w:ascii="Arial" w:hAnsi="Arial" w:cs="Arial"/>
          <w:sz w:val="20"/>
          <w:szCs w:val="20"/>
        </w:rPr>
        <w:t xml:space="preserve"> 1(3):1-8.</w:t>
      </w:r>
    </w:p>
    <w:p w:rsidR="002C06A4" w:rsidRDefault="002C06A4" w:rsidP="00FD1214">
      <w:pPr>
        <w:spacing w:after="0" w:line="240" w:lineRule="auto"/>
        <w:ind w:left="567" w:hanging="567"/>
        <w:jc w:val="both"/>
        <w:rPr>
          <w:rFonts w:ascii="Arial" w:hAnsi="Arial" w:cs="Arial"/>
          <w:sz w:val="20"/>
          <w:szCs w:val="20"/>
          <w:lang w:val="id-ID"/>
        </w:rPr>
      </w:pPr>
      <w:r w:rsidRPr="008A55C6">
        <w:rPr>
          <w:rFonts w:ascii="Arial" w:hAnsi="Arial" w:cs="Arial"/>
          <w:b/>
          <w:sz w:val="20"/>
          <w:szCs w:val="20"/>
          <w:lang w:val="id-ID"/>
        </w:rPr>
        <w:t>Manyun, I. A. 2007.</w:t>
      </w:r>
      <w:r w:rsidRPr="008A55C6">
        <w:rPr>
          <w:rFonts w:ascii="Arial" w:hAnsi="Arial" w:cs="Arial"/>
          <w:sz w:val="20"/>
          <w:szCs w:val="20"/>
          <w:lang w:val="id-ID"/>
        </w:rPr>
        <w:t xml:space="preserve"> Efek Mulsa Jerami Padi dan Pupuk Kandang Sapi terhadap Pertumbuhan dan Hasil Bawang Merah di Daerah Pesisir.</w:t>
      </w:r>
      <w:r w:rsidR="00FD1214">
        <w:rPr>
          <w:rFonts w:ascii="Arial" w:hAnsi="Arial" w:cs="Arial"/>
          <w:sz w:val="20"/>
          <w:szCs w:val="20"/>
          <w:lang w:val="id-ID"/>
        </w:rPr>
        <w:t xml:space="preserve"> </w:t>
      </w:r>
      <w:r w:rsidRPr="008A55C6">
        <w:rPr>
          <w:rFonts w:ascii="Arial" w:hAnsi="Arial" w:cs="Arial"/>
          <w:bCs/>
          <w:i/>
          <w:sz w:val="20"/>
          <w:szCs w:val="20"/>
        </w:rPr>
        <w:t>E</w:t>
      </w:r>
      <w:r w:rsidRPr="008A55C6">
        <w:rPr>
          <w:rFonts w:ascii="Arial" w:hAnsi="Arial" w:cs="Arial"/>
          <w:bCs/>
          <w:i/>
          <w:sz w:val="20"/>
          <w:szCs w:val="20"/>
          <w:lang w:val="id-ID"/>
        </w:rPr>
        <w:t>-</w:t>
      </w:r>
      <w:r w:rsidRPr="008A55C6">
        <w:rPr>
          <w:rFonts w:ascii="Arial" w:hAnsi="Arial" w:cs="Arial"/>
          <w:bCs/>
          <w:i/>
          <w:sz w:val="20"/>
          <w:szCs w:val="20"/>
        </w:rPr>
        <w:t>Jurnal Agroekoteknologi Tropika</w:t>
      </w:r>
      <w:r w:rsidRPr="008A55C6">
        <w:rPr>
          <w:rFonts w:ascii="Arial" w:hAnsi="Arial" w:cs="Arial"/>
          <w:sz w:val="20"/>
          <w:szCs w:val="20"/>
          <w:lang w:val="id-ID"/>
        </w:rPr>
        <w:t xml:space="preserve"> 26(1):33-40. </w:t>
      </w:r>
    </w:p>
    <w:p w:rsidR="002C06A4" w:rsidRPr="008A55C6" w:rsidRDefault="002C06A4" w:rsidP="00FD1214">
      <w:pPr>
        <w:spacing w:after="0" w:line="240" w:lineRule="auto"/>
        <w:ind w:left="567" w:hanging="567"/>
        <w:jc w:val="both"/>
        <w:rPr>
          <w:rFonts w:ascii="Arial" w:hAnsi="Arial" w:cs="Arial"/>
          <w:sz w:val="20"/>
          <w:szCs w:val="20"/>
        </w:rPr>
      </w:pPr>
      <w:r w:rsidRPr="008A55C6">
        <w:rPr>
          <w:rFonts w:ascii="Arial" w:hAnsi="Arial" w:cs="Arial"/>
          <w:b/>
          <w:sz w:val="20"/>
          <w:szCs w:val="20"/>
        </w:rPr>
        <w:t>Purnomo, R. 2012.</w:t>
      </w:r>
      <w:r w:rsidRPr="008A55C6">
        <w:rPr>
          <w:rFonts w:ascii="Arial" w:hAnsi="Arial" w:cs="Arial"/>
          <w:sz w:val="20"/>
          <w:szCs w:val="20"/>
        </w:rPr>
        <w:t xml:space="preserve"> Pengaruh Berbagai Macam Pupuk Organik dan Anorganik terhadap Pertumbuhan dan Hasil Tanaman Mentimun (</w:t>
      </w:r>
      <w:r w:rsidRPr="008A55C6">
        <w:rPr>
          <w:rFonts w:ascii="Arial" w:hAnsi="Arial" w:cs="Arial"/>
          <w:i/>
          <w:sz w:val="20"/>
          <w:szCs w:val="20"/>
        </w:rPr>
        <w:t>Cucumis sativus L</w:t>
      </w:r>
      <w:r w:rsidRPr="008A55C6">
        <w:rPr>
          <w:rFonts w:ascii="Arial" w:hAnsi="Arial" w:cs="Arial"/>
          <w:sz w:val="20"/>
          <w:szCs w:val="20"/>
        </w:rPr>
        <w:t xml:space="preserve">). </w:t>
      </w:r>
      <w:r w:rsidR="00D52322">
        <w:rPr>
          <w:rFonts w:ascii="Arial" w:hAnsi="Arial" w:cs="Arial"/>
          <w:i/>
          <w:sz w:val="20"/>
          <w:szCs w:val="20"/>
        </w:rPr>
        <w:t>J.</w:t>
      </w:r>
      <w:r w:rsidRPr="008A55C6">
        <w:rPr>
          <w:rFonts w:ascii="Arial" w:hAnsi="Arial" w:cs="Arial"/>
          <w:i/>
          <w:sz w:val="20"/>
          <w:szCs w:val="20"/>
        </w:rPr>
        <w:t xml:space="preserve"> Produksi Tanaman</w:t>
      </w:r>
      <w:r w:rsidRPr="008A55C6">
        <w:rPr>
          <w:rFonts w:ascii="Arial" w:hAnsi="Arial" w:cs="Arial"/>
          <w:sz w:val="20"/>
          <w:szCs w:val="20"/>
        </w:rPr>
        <w:t>. 1(3):1-8.</w:t>
      </w:r>
    </w:p>
    <w:p w:rsidR="002C06A4" w:rsidRPr="008A55C6" w:rsidRDefault="002C06A4" w:rsidP="00FD1214">
      <w:pPr>
        <w:spacing w:after="0" w:line="240" w:lineRule="auto"/>
        <w:ind w:left="567" w:hanging="567"/>
        <w:jc w:val="both"/>
        <w:rPr>
          <w:rFonts w:ascii="Arial" w:hAnsi="Arial" w:cs="Arial"/>
          <w:sz w:val="20"/>
          <w:szCs w:val="20"/>
          <w:lang w:val="id-ID"/>
        </w:rPr>
      </w:pPr>
      <w:r w:rsidRPr="008A55C6">
        <w:rPr>
          <w:rFonts w:ascii="Arial" w:hAnsi="Arial" w:cs="Arial"/>
          <w:b/>
          <w:sz w:val="20"/>
          <w:szCs w:val="20"/>
          <w:lang w:val="id-ID"/>
        </w:rPr>
        <w:t>Santosa, M. 2006</w:t>
      </w:r>
      <w:r w:rsidRPr="008A55C6">
        <w:rPr>
          <w:rFonts w:ascii="Arial" w:hAnsi="Arial" w:cs="Arial"/>
          <w:sz w:val="20"/>
          <w:szCs w:val="20"/>
          <w:lang w:val="id-ID"/>
        </w:rPr>
        <w:t>. Aplikasi Biokultur untuk Peningkatan Produksi Pertanian di Kabupaten Ponorogo.Laporan demplot Oktober 2005 – Maret 2006. Kerjasama dengan PT Nusindo (Perusahaan Produk BPT Biotani Agitek).</w:t>
      </w:r>
    </w:p>
    <w:p w:rsidR="00C104B4" w:rsidRPr="0010329C" w:rsidRDefault="00C104B4" w:rsidP="00FD1214">
      <w:pPr>
        <w:spacing w:after="0" w:line="240" w:lineRule="auto"/>
        <w:ind w:left="567" w:hanging="567"/>
        <w:jc w:val="both"/>
        <w:rPr>
          <w:rFonts w:ascii="Arial" w:hAnsi="Arial" w:cs="Arial"/>
          <w:bCs/>
          <w:sz w:val="20"/>
          <w:szCs w:val="20"/>
        </w:rPr>
      </w:pPr>
      <w:r w:rsidRPr="00A43D61">
        <w:rPr>
          <w:rFonts w:ascii="Arial" w:hAnsi="Arial" w:cs="Arial"/>
          <w:b/>
          <w:sz w:val="20"/>
          <w:szCs w:val="20"/>
        </w:rPr>
        <w:t>Wahyu, D. 2013.</w:t>
      </w:r>
      <w:r>
        <w:rPr>
          <w:rFonts w:ascii="Arial" w:hAnsi="Arial" w:cs="Arial"/>
          <w:b/>
          <w:sz w:val="20"/>
          <w:szCs w:val="20"/>
          <w:lang w:val="id-ID"/>
        </w:rPr>
        <w:t xml:space="preserve"> </w:t>
      </w:r>
      <w:r w:rsidRPr="0010329C">
        <w:rPr>
          <w:rFonts w:ascii="Arial" w:hAnsi="Arial" w:cs="Arial"/>
          <w:bCs/>
          <w:sz w:val="20"/>
          <w:szCs w:val="20"/>
        </w:rPr>
        <w:t>Pengaruh Pemberian Berbagai Komposisi Bahan Organik Pada Pertumbuhan Dan Hasil Tanaman Bawang Merah (</w:t>
      </w:r>
      <w:r w:rsidRPr="0010329C">
        <w:rPr>
          <w:rFonts w:ascii="Arial" w:hAnsi="Arial" w:cs="Arial"/>
          <w:bCs/>
          <w:i/>
          <w:iCs/>
          <w:sz w:val="20"/>
          <w:szCs w:val="20"/>
        </w:rPr>
        <w:t xml:space="preserve">Allium Ascalonicum </w:t>
      </w:r>
      <w:r w:rsidRPr="0010329C">
        <w:rPr>
          <w:rFonts w:ascii="Arial" w:hAnsi="Arial" w:cs="Arial"/>
          <w:bCs/>
          <w:sz w:val="20"/>
          <w:szCs w:val="20"/>
        </w:rPr>
        <w:t>L</w:t>
      </w:r>
      <w:r w:rsidRPr="0010329C">
        <w:rPr>
          <w:rFonts w:ascii="Arial" w:hAnsi="Arial" w:cs="Arial"/>
          <w:bCs/>
          <w:i/>
          <w:iCs/>
          <w:sz w:val="20"/>
          <w:szCs w:val="20"/>
        </w:rPr>
        <w:t>.</w:t>
      </w:r>
      <w:r w:rsidRPr="0010329C">
        <w:rPr>
          <w:rFonts w:ascii="Arial" w:hAnsi="Arial" w:cs="Arial"/>
          <w:bCs/>
          <w:sz w:val="20"/>
          <w:szCs w:val="20"/>
        </w:rPr>
        <w:t xml:space="preserve">). </w:t>
      </w:r>
      <w:r w:rsidR="00D52322">
        <w:rPr>
          <w:rFonts w:ascii="Arial" w:hAnsi="Arial" w:cs="Arial"/>
          <w:i/>
          <w:sz w:val="20"/>
          <w:szCs w:val="20"/>
        </w:rPr>
        <w:t>J.</w:t>
      </w:r>
      <w:r w:rsidRPr="00BE7B86">
        <w:rPr>
          <w:rFonts w:ascii="Arial" w:hAnsi="Arial" w:cs="Arial"/>
          <w:i/>
          <w:sz w:val="20"/>
          <w:szCs w:val="20"/>
        </w:rPr>
        <w:t xml:space="preserve"> Produksi Tanaman</w:t>
      </w:r>
      <w:r w:rsidRPr="0010329C">
        <w:rPr>
          <w:rFonts w:ascii="Arial" w:hAnsi="Arial" w:cs="Arial"/>
          <w:bCs/>
          <w:sz w:val="20"/>
          <w:szCs w:val="20"/>
        </w:rPr>
        <w:t xml:space="preserve"> 1(3):1-9.</w:t>
      </w:r>
    </w:p>
    <w:p w:rsidR="00977C29" w:rsidRPr="002C5F94" w:rsidRDefault="002C06A4" w:rsidP="00FD1214">
      <w:pPr>
        <w:ind w:left="567" w:hanging="567"/>
        <w:jc w:val="both"/>
        <w:rPr>
          <w:rFonts w:ascii="Arial" w:hAnsi="Arial" w:cs="Arial"/>
          <w:sz w:val="20"/>
          <w:szCs w:val="20"/>
        </w:rPr>
        <w:sectPr w:rsidR="00977C29" w:rsidRPr="002C5F94" w:rsidSect="002C06A4">
          <w:type w:val="continuous"/>
          <w:pgSz w:w="11906" w:h="16838" w:code="9"/>
          <w:pgMar w:top="1701" w:right="851" w:bottom="2160" w:left="2478" w:header="1418" w:footer="1009" w:gutter="0"/>
          <w:cols w:num="2" w:space="720"/>
          <w:docGrid w:linePitch="360"/>
        </w:sectPr>
      </w:pPr>
      <w:r w:rsidRPr="008A55C6">
        <w:rPr>
          <w:rFonts w:ascii="Arial" w:hAnsi="Arial" w:cs="Arial"/>
          <w:b/>
          <w:sz w:val="20"/>
          <w:szCs w:val="20"/>
        </w:rPr>
        <w:t>Yuliarta, B. 201</w:t>
      </w:r>
      <w:r w:rsidRPr="008A55C6">
        <w:rPr>
          <w:rFonts w:ascii="Arial" w:hAnsi="Arial" w:cs="Arial"/>
          <w:b/>
          <w:sz w:val="20"/>
          <w:szCs w:val="20"/>
          <w:lang w:val="id-ID"/>
        </w:rPr>
        <w:t>4</w:t>
      </w:r>
      <w:r w:rsidRPr="008A55C6">
        <w:rPr>
          <w:rFonts w:ascii="Arial" w:hAnsi="Arial" w:cs="Arial"/>
          <w:b/>
          <w:sz w:val="20"/>
          <w:szCs w:val="20"/>
        </w:rPr>
        <w:t>.</w:t>
      </w:r>
      <w:r w:rsidRPr="008A55C6">
        <w:rPr>
          <w:rFonts w:ascii="Arial" w:hAnsi="Arial" w:cs="Arial"/>
          <w:sz w:val="20"/>
          <w:szCs w:val="20"/>
        </w:rPr>
        <w:t xml:space="preserve"> Pengaruh Biourine Sapi dan Berbagai Dosis Pupuk NPK terhadap Pertumbuhan dan Hasil Tanaman Selada Krop (</w:t>
      </w:r>
      <w:r w:rsidRPr="008A55C6">
        <w:rPr>
          <w:rFonts w:ascii="Arial" w:hAnsi="Arial" w:cs="Arial"/>
          <w:i/>
          <w:sz w:val="20"/>
          <w:szCs w:val="20"/>
        </w:rPr>
        <w:t>Lactuca Sativa L</w:t>
      </w:r>
      <w:r w:rsidRPr="008A55C6">
        <w:rPr>
          <w:rFonts w:ascii="Arial" w:hAnsi="Arial" w:cs="Arial"/>
          <w:sz w:val="20"/>
          <w:szCs w:val="20"/>
        </w:rPr>
        <w:t xml:space="preserve">). </w:t>
      </w:r>
      <w:r w:rsidR="00D52322">
        <w:rPr>
          <w:rFonts w:ascii="Arial" w:hAnsi="Arial" w:cs="Arial"/>
          <w:i/>
          <w:sz w:val="20"/>
          <w:szCs w:val="20"/>
          <w:lang w:val="id-ID"/>
        </w:rPr>
        <w:t>J</w:t>
      </w:r>
      <w:r w:rsidR="00D52322">
        <w:rPr>
          <w:rFonts w:ascii="Arial" w:hAnsi="Arial" w:cs="Arial"/>
          <w:i/>
          <w:sz w:val="20"/>
          <w:szCs w:val="20"/>
        </w:rPr>
        <w:t>.</w:t>
      </w:r>
      <w:r w:rsidRPr="008A55C6">
        <w:rPr>
          <w:rFonts w:ascii="Arial" w:hAnsi="Arial" w:cs="Arial"/>
          <w:i/>
          <w:sz w:val="20"/>
          <w:szCs w:val="20"/>
          <w:lang w:val="id-ID"/>
        </w:rPr>
        <w:t xml:space="preserve"> Produksi Tanaman</w:t>
      </w:r>
      <w:r w:rsidRPr="008A55C6">
        <w:rPr>
          <w:rFonts w:ascii="Arial" w:hAnsi="Arial" w:cs="Arial"/>
          <w:sz w:val="20"/>
          <w:szCs w:val="20"/>
          <w:lang w:val="id-ID"/>
        </w:rPr>
        <w:t xml:space="preserve"> 1(6):1-10.</w:t>
      </w:r>
    </w:p>
    <w:p w:rsidR="00723ECC" w:rsidRPr="0062235A" w:rsidRDefault="00723ECC" w:rsidP="0062235A">
      <w:pPr>
        <w:jc w:val="both"/>
        <w:rPr>
          <w:rFonts w:ascii="Arial" w:hAnsi="Arial" w:cs="Arial"/>
          <w:sz w:val="20"/>
          <w:szCs w:val="20"/>
        </w:rPr>
      </w:pPr>
    </w:p>
    <w:sectPr w:rsidR="00723ECC" w:rsidRPr="0062235A" w:rsidSect="00A301FD">
      <w:type w:val="continuous"/>
      <w:pgSz w:w="11906" w:h="16838" w:code="9"/>
      <w:pgMar w:top="1701" w:right="851" w:bottom="2160" w:left="2478" w:header="1418" w:footer="10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DCC" w:rsidRDefault="003F0DCC" w:rsidP="00375FA5">
      <w:pPr>
        <w:spacing w:after="0" w:line="240" w:lineRule="auto"/>
      </w:pPr>
      <w:r>
        <w:separator/>
      </w:r>
    </w:p>
  </w:endnote>
  <w:endnote w:type="continuationSeparator" w:id="1">
    <w:p w:rsidR="003F0DCC" w:rsidRDefault="003F0DCC" w:rsidP="0037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DCC" w:rsidRDefault="003F0DCC" w:rsidP="00375FA5">
      <w:pPr>
        <w:spacing w:after="0" w:line="240" w:lineRule="auto"/>
      </w:pPr>
      <w:r>
        <w:separator/>
      </w:r>
    </w:p>
  </w:footnote>
  <w:footnote w:type="continuationSeparator" w:id="1">
    <w:p w:rsidR="003F0DCC" w:rsidRDefault="003F0DCC" w:rsidP="00375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36" w:rsidRPr="00392436" w:rsidRDefault="00392436" w:rsidP="00826BFB">
    <w:pPr>
      <w:pStyle w:val="Header"/>
      <w:rPr>
        <w:rFonts w:ascii="Arial" w:hAnsi="Arial" w:cs="Arial"/>
        <w:noProof/>
        <w:lang w:val="id-ID"/>
      </w:rPr>
    </w:pPr>
    <w:r w:rsidRPr="00392436">
      <w:rPr>
        <w:rFonts w:ascii="Arial" w:hAnsi="Arial" w:cs="Arial"/>
      </w:rPr>
      <w:fldChar w:fldCharType="begin"/>
    </w:r>
    <w:r w:rsidRPr="00392436">
      <w:rPr>
        <w:rFonts w:ascii="Arial" w:hAnsi="Arial" w:cs="Arial"/>
      </w:rPr>
      <w:instrText xml:space="preserve"> PAGE   \* MERGEFORMAT </w:instrText>
    </w:r>
    <w:r w:rsidRPr="00392436">
      <w:rPr>
        <w:rFonts w:ascii="Arial" w:hAnsi="Arial" w:cs="Arial"/>
      </w:rPr>
      <w:fldChar w:fldCharType="separate"/>
    </w:r>
    <w:r w:rsidR="00CD2A19">
      <w:rPr>
        <w:rFonts w:ascii="Arial" w:hAnsi="Arial" w:cs="Arial"/>
        <w:noProof/>
      </w:rPr>
      <w:t>480</w:t>
    </w:r>
    <w:r w:rsidRPr="00392436">
      <w:rPr>
        <w:rFonts w:ascii="Arial" w:hAnsi="Arial" w:cs="Arial"/>
        <w:noProof/>
      </w:rPr>
      <w:fldChar w:fldCharType="end"/>
    </w:r>
  </w:p>
  <w:p w:rsidR="00392436" w:rsidRPr="00392436" w:rsidRDefault="00392436" w:rsidP="00826BFB">
    <w:pPr>
      <w:pStyle w:val="Header"/>
      <w:rPr>
        <w:rFonts w:ascii="Arial" w:hAnsi="Arial" w:cs="Arial"/>
        <w:b/>
        <w:i/>
        <w:lang w:val="id-ID"/>
      </w:rPr>
    </w:pPr>
  </w:p>
  <w:p w:rsidR="00392436" w:rsidRPr="00392436" w:rsidRDefault="00392436" w:rsidP="00826BFB">
    <w:pPr>
      <w:pStyle w:val="Header"/>
      <w:rPr>
        <w:rFonts w:ascii="Arial" w:hAnsi="Arial" w:cs="Arial"/>
        <w:i/>
        <w:lang w:val="id-ID"/>
      </w:rPr>
    </w:pPr>
    <w:r w:rsidRPr="00392436">
      <w:rPr>
        <w:rFonts w:ascii="Arial" w:hAnsi="Arial" w:cs="Arial"/>
        <w:b/>
        <w:i/>
      </w:rPr>
      <w:t>Jurnal Produksi Tanaman</w:t>
    </w:r>
    <w:r w:rsidRPr="00392436">
      <w:rPr>
        <w:rFonts w:ascii="Arial" w:hAnsi="Arial" w:cs="Arial"/>
        <w:i/>
      </w:rPr>
      <w:t>, Volume 4 Nomor 6, September 2016, hlm. 4</w:t>
    </w:r>
    <w:r>
      <w:rPr>
        <w:rFonts w:ascii="Arial" w:hAnsi="Arial" w:cs="Arial"/>
        <w:i/>
        <w:lang w:val="id-ID"/>
      </w:rPr>
      <w:t>78</w:t>
    </w:r>
    <w:r w:rsidRPr="00392436">
      <w:rPr>
        <w:rFonts w:ascii="Arial" w:hAnsi="Arial" w:cs="Arial"/>
        <w:i/>
      </w:rPr>
      <w:t>-4</w:t>
    </w:r>
    <w:r>
      <w:rPr>
        <w:rFonts w:ascii="Arial" w:hAnsi="Arial" w:cs="Arial"/>
        <w:i/>
        <w:lang w:val="id-ID"/>
      </w:rPr>
      <w:t>84</w:t>
    </w:r>
  </w:p>
  <w:p w:rsidR="00392436" w:rsidRPr="00392436" w:rsidRDefault="00392436" w:rsidP="00826BFB">
    <w:pPr>
      <w:pStyle w:val="Header"/>
      <w:rPr>
        <w:rFonts w:ascii="Arial" w:hAnsi="Arial" w:cs="Arial"/>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36" w:rsidRPr="00392436" w:rsidRDefault="00392436" w:rsidP="00392436">
    <w:pPr>
      <w:pStyle w:val="Header"/>
      <w:rPr>
        <w:rFonts w:ascii="Arial" w:hAnsi="Arial" w:cs="Arial"/>
        <w:lang w:val="id-ID"/>
      </w:rPr>
    </w:pPr>
    <w:r w:rsidRPr="00392436">
      <w:rPr>
        <w:rFonts w:ascii="Arial" w:hAnsi="Arial" w:cs="Arial"/>
      </w:rPr>
      <w:fldChar w:fldCharType="begin"/>
    </w:r>
    <w:r w:rsidRPr="00392436">
      <w:rPr>
        <w:rFonts w:ascii="Arial" w:hAnsi="Arial" w:cs="Arial"/>
      </w:rPr>
      <w:instrText xml:space="preserve"> PAGE   \* MERGEFORMAT </w:instrText>
    </w:r>
    <w:r w:rsidRPr="00392436">
      <w:rPr>
        <w:rFonts w:ascii="Arial" w:hAnsi="Arial" w:cs="Arial"/>
      </w:rPr>
      <w:fldChar w:fldCharType="separate"/>
    </w:r>
    <w:r w:rsidR="00CD2A19">
      <w:rPr>
        <w:rFonts w:ascii="Arial" w:hAnsi="Arial" w:cs="Arial"/>
        <w:noProof/>
      </w:rPr>
      <w:t>478</w:t>
    </w:r>
    <w:r w:rsidRPr="00392436">
      <w:rPr>
        <w:rFonts w:ascii="Arial" w:hAnsi="Arial" w:cs="Arial"/>
      </w:rPr>
      <w:fldChar w:fldCharType="end"/>
    </w:r>
  </w:p>
  <w:p w:rsidR="00392436" w:rsidRPr="00392436" w:rsidRDefault="00392436" w:rsidP="00392436">
    <w:pPr>
      <w:pStyle w:val="Header"/>
      <w:rPr>
        <w:rFonts w:ascii="Arial" w:hAnsi="Arial" w:cs="Arial"/>
        <w:i/>
      </w:rPr>
    </w:pPr>
    <w:r w:rsidRPr="00392436">
      <w:rPr>
        <w:rFonts w:ascii="Arial" w:hAnsi="Arial" w:cs="Arial"/>
      </w:rPr>
      <w:t>Jurnal Produksi Tanaman</w:t>
    </w:r>
  </w:p>
  <w:p w:rsidR="00392436" w:rsidRPr="00CD2A19" w:rsidRDefault="00392436" w:rsidP="00392436">
    <w:pPr>
      <w:pStyle w:val="Header"/>
      <w:rPr>
        <w:rFonts w:ascii="Arial" w:hAnsi="Arial" w:cs="Arial"/>
        <w:i/>
        <w:lang w:val="id-ID"/>
      </w:rPr>
    </w:pPr>
    <w:r w:rsidRPr="00392436">
      <w:rPr>
        <w:rFonts w:ascii="Arial" w:hAnsi="Arial" w:cs="Arial"/>
      </w:rPr>
      <w:t>Vol. 4 No. 6, September 2016: 4</w:t>
    </w:r>
    <w:r w:rsidR="00CD2A19">
      <w:rPr>
        <w:rFonts w:ascii="Arial" w:hAnsi="Arial" w:cs="Arial"/>
        <w:lang w:val="id-ID"/>
      </w:rPr>
      <w:t>7</w:t>
    </w:r>
    <w:r w:rsidRPr="00392436">
      <w:rPr>
        <w:rFonts w:ascii="Arial" w:hAnsi="Arial" w:cs="Arial"/>
      </w:rPr>
      <w:t>8-4</w:t>
    </w:r>
    <w:r w:rsidR="00CD2A19">
      <w:rPr>
        <w:rFonts w:ascii="Arial" w:hAnsi="Arial" w:cs="Arial"/>
        <w:lang w:val="id-ID"/>
      </w:rPr>
      <w:t>84</w:t>
    </w:r>
  </w:p>
  <w:p w:rsidR="00392436" w:rsidRDefault="00392436" w:rsidP="00392436">
    <w:pPr>
      <w:pStyle w:val="Header"/>
      <w:rPr>
        <w:rFonts w:ascii="Arial" w:hAnsi="Arial" w:cs="Arial"/>
        <w:lang w:val="id-ID"/>
      </w:rPr>
    </w:pPr>
    <w:r w:rsidRPr="00392436">
      <w:rPr>
        <w:rFonts w:ascii="Arial" w:hAnsi="Arial" w:cs="Arial"/>
      </w:rPr>
      <w:t>ISSN: 2527-8452</w:t>
    </w:r>
  </w:p>
  <w:p w:rsidR="00392436" w:rsidRPr="00392436" w:rsidRDefault="00392436" w:rsidP="00392436">
    <w:pPr>
      <w:pStyle w:val="Header"/>
      <w:rPr>
        <w:rFonts w:ascii="Arial" w:hAnsi="Arial" w:cs="Arial"/>
        <w:i/>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36" w:rsidRPr="00826BFB" w:rsidRDefault="00392436" w:rsidP="00826BFB">
    <w:pPr>
      <w:pStyle w:val="Header"/>
      <w:jc w:val="right"/>
      <w:rPr>
        <w:rFonts w:ascii="Arial" w:hAnsi="Arial" w:cs="Arial"/>
        <w:noProof/>
        <w:lang w:val="id-ID"/>
      </w:rPr>
    </w:pPr>
    <w:r w:rsidRPr="00826BFB">
      <w:rPr>
        <w:rFonts w:ascii="Arial" w:hAnsi="Arial" w:cs="Arial"/>
      </w:rPr>
      <w:fldChar w:fldCharType="begin"/>
    </w:r>
    <w:r w:rsidRPr="00826BFB">
      <w:rPr>
        <w:rFonts w:ascii="Arial" w:hAnsi="Arial" w:cs="Arial"/>
      </w:rPr>
      <w:instrText xml:space="preserve"> PAGE   \* MERGEFORMAT </w:instrText>
    </w:r>
    <w:r w:rsidRPr="00826BFB">
      <w:rPr>
        <w:rFonts w:ascii="Arial" w:hAnsi="Arial" w:cs="Arial"/>
      </w:rPr>
      <w:fldChar w:fldCharType="separate"/>
    </w:r>
    <w:r w:rsidR="00CD2A19">
      <w:rPr>
        <w:rFonts w:ascii="Arial" w:hAnsi="Arial" w:cs="Arial"/>
        <w:noProof/>
      </w:rPr>
      <w:t>479</w:t>
    </w:r>
    <w:r w:rsidRPr="00826BFB">
      <w:rPr>
        <w:rFonts w:ascii="Arial" w:hAnsi="Arial" w:cs="Arial"/>
        <w:noProof/>
      </w:rPr>
      <w:fldChar w:fldCharType="end"/>
    </w:r>
  </w:p>
  <w:p w:rsidR="00392436" w:rsidRPr="00826BFB" w:rsidRDefault="00392436" w:rsidP="00826BFB">
    <w:pPr>
      <w:pStyle w:val="Header"/>
      <w:jc w:val="right"/>
      <w:rPr>
        <w:rFonts w:ascii="Arial" w:hAnsi="Arial" w:cs="Arial"/>
        <w:lang w:val="id-ID"/>
      </w:rPr>
    </w:pPr>
  </w:p>
  <w:p w:rsidR="00392436" w:rsidRPr="00826BFB" w:rsidRDefault="00392436" w:rsidP="00826BFB">
    <w:pPr>
      <w:pStyle w:val="Header"/>
      <w:contextualSpacing/>
      <w:jc w:val="right"/>
      <w:rPr>
        <w:rFonts w:ascii="Arial" w:hAnsi="Arial" w:cs="Arial"/>
        <w:noProof/>
        <w:lang w:val="id-ID"/>
      </w:rPr>
    </w:pPr>
    <w:r>
      <w:rPr>
        <w:rFonts w:ascii="Arial" w:hAnsi="Arial" w:cs="Arial"/>
        <w:i/>
      </w:rPr>
      <w:t>Subagio</w:t>
    </w:r>
    <w:r w:rsidRPr="00826BFB">
      <w:rPr>
        <w:rFonts w:ascii="Arial" w:hAnsi="Arial" w:cs="Arial"/>
        <w:i/>
      </w:rPr>
      <w:t>, dkk,</w:t>
    </w:r>
    <w:r w:rsidRPr="00826BFB">
      <w:rPr>
        <w:rFonts w:ascii="Arial" w:hAnsi="Arial" w:cs="Arial"/>
        <w:i/>
        <w:lang w:val="id-ID"/>
      </w:rPr>
      <w:t xml:space="preserve"> Pengaruh</w:t>
    </w:r>
    <w:r w:rsidRPr="00826BFB">
      <w:rPr>
        <w:rFonts w:ascii="Arial" w:hAnsi="Arial" w:cs="Arial"/>
        <w:i/>
      </w:rPr>
      <w:t xml:space="preserve"> Aplikasi Kombinasi ……..</w:t>
    </w:r>
  </w:p>
  <w:p w:rsidR="00392436" w:rsidRPr="00826BFB" w:rsidRDefault="00392436" w:rsidP="00826BFB">
    <w:pPr>
      <w:pStyle w:val="Header"/>
      <w:contextualSpacing/>
      <w:jc w:val="right"/>
      <w:rPr>
        <w:rFonts w:ascii="Arial" w:hAnsi="Arial" w:cs="Arial"/>
        <w:i/>
        <w:lang w:val="id-I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evenAndOddHeaders/>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920E4"/>
    <w:rsid w:val="000B48D2"/>
    <w:rsid w:val="001139B8"/>
    <w:rsid w:val="00211F07"/>
    <w:rsid w:val="002333F7"/>
    <w:rsid w:val="00276B17"/>
    <w:rsid w:val="002920E4"/>
    <w:rsid w:val="002C06A4"/>
    <w:rsid w:val="002C5F94"/>
    <w:rsid w:val="002E402A"/>
    <w:rsid w:val="002E60B2"/>
    <w:rsid w:val="00323010"/>
    <w:rsid w:val="003643D2"/>
    <w:rsid w:val="00375FA5"/>
    <w:rsid w:val="00392436"/>
    <w:rsid w:val="003F0DCC"/>
    <w:rsid w:val="004F3A5A"/>
    <w:rsid w:val="00540CCE"/>
    <w:rsid w:val="0062235A"/>
    <w:rsid w:val="00670969"/>
    <w:rsid w:val="006960FD"/>
    <w:rsid w:val="006D35A7"/>
    <w:rsid w:val="006D5425"/>
    <w:rsid w:val="00723ECC"/>
    <w:rsid w:val="007642DE"/>
    <w:rsid w:val="00776418"/>
    <w:rsid w:val="00826BFB"/>
    <w:rsid w:val="008E3545"/>
    <w:rsid w:val="00910FC3"/>
    <w:rsid w:val="00936D0D"/>
    <w:rsid w:val="009437FD"/>
    <w:rsid w:val="00977C29"/>
    <w:rsid w:val="0099276F"/>
    <w:rsid w:val="009E0621"/>
    <w:rsid w:val="00A003C8"/>
    <w:rsid w:val="00A301FD"/>
    <w:rsid w:val="00A32F2C"/>
    <w:rsid w:val="00AA43A3"/>
    <w:rsid w:val="00B10617"/>
    <w:rsid w:val="00B34D22"/>
    <w:rsid w:val="00B63D49"/>
    <w:rsid w:val="00B90744"/>
    <w:rsid w:val="00BC049A"/>
    <w:rsid w:val="00BC2CF1"/>
    <w:rsid w:val="00BD0AD9"/>
    <w:rsid w:val="00C07815"/>
    <w:rsid w:val="00C104B4"/>
    <w:rsid w:val="00C21FC1"/>
    <w:rsid w:val="00C67CF7"/>
    <w:rsid w:val="00C7303E"/>
    <w:rsid w:val="00CA1DB0"/>
    <w:rsid w:val="00CC1A68"/>
    <w:rsid w:val="00CD2A19"/>
    <w:rsid w:val="00CD65E0"/>
    <w:rsid w:val="00CE2C76"/>
    <w:rsid w:val="00D008C0"/>
    <w:rsid w:val="00D127D8"/>
    <w:rsid w:val="00D145DC"/>
    <w:rsid w:val="00D52322"/>
    <w:rsid w:val="00D6114D"/>
    <w:rsid w:val="00DC1633"/>
    <w:rsid w:val="00E23BCB"/>
    <w:rsid w:val="00E96105"/>
    <w:rsid w:val="00EA53FB"/>
    <w:rsid w:val="00F46896"/>
    <w:rsid w:val="00F73E6D"/>
    <w:rsid w:val="00FD121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E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20E4"/>
    <w:rPr>
      <w:color w:val="0563C1"/>
      <w:u w:val="single"/>
    </w:rPr>
  </w:style>
  <w:style w:type="paragraph" w:styleId="ListParagraph">
    <w:name w:val="List Paragraph"/>
    <w:basedOn w:val="Normal"/>
    <w:link w:val="ListParagraphChar"/>
    <w:uiPriority w:val="34"/>
    <w:qFormat/>
    <w:rsid w:val="002920E4"/>
    <w:pPr>
      <w:ind w:left="720"/>
      <w:contextualSpacing/>
    </w:pPr>
    <w:rPr>
      <w:sz w:val="20"/>
      <w:szCs w:val="20"/>
    </w:rPr>
  </w:style>
  <w:style w:type="character" w:customStyle="1" w:styleId="ListParagraphChar">
    <w:name w:val="List Paragraph Char"/>
    <w:link w:val="ListParagraph"/>
    <w:uiPriority w:val="34"/>
    <w:rsid w:val="002920E4"/>
    <w:rPr>
      <w:rFonts w:ascii="Calibri" w:eastAsia="Calibri" w:hAnsi="Calibri" w:cs="Times New Roman"/>
      <w:lang w:val="en-US"/>
    </w:rPr>
  </w:style>
  <w:style w:type="character" w:customStyle="1" w:styleId="apple-converted-space">
    <w:name w:val="apple-converted-space"/>
    <w:basedOn w:val="DefaultParagraphFont"/>
    <w:rsid w:val="00323010"/>
  </w:style>
  <w:style w:type="paragraph" w:styleId="Header">
    <w:name w:val="header"/>
    <w:basedOn w:val="Normal"/>
    <w:link w:val="HeaderChar"/>
    <w:uiPriority w:val="99"/>
    <w:unhideWhenUsed/>
    <w:rsid w:val="00375FA5"/>
    <w:pPr>
      <w:tabs>
        <w:tab w:val="center" w:pos="4680"/>
        <w:tab w:val="right" w:pos="9360"/>
      </w:tabs>
      <w:spacing w:after="0" w:line="240" w:lineRule="auto"/>
    </w:pPr>
    <w:rPr>
      <w:sz w:val="20"/>
      <w:szCs w:val="20"/>
    </w:rPr>
  </w:style>
  <w:style w:type="character" w:customStyle="1" w:styleId="HeaderChar">
    <w:name w:val="Header Char"/>
    <w:link w:val="Header"/>
    <w:uiPriority w:val="99"/>
    <w:rsid w:val="00375FA5"/>
    <w:rPr>
      <w:rFonts w:ascii="Calibri" w:eastAsia="Calibri" w:hAnsi="Calibri" w:cs="Times New Roman"/>
      <w:lang w:val="en-US"/>
    </w:rPr>
  </w:style>
  <w:style w:type="paragraph" w:styleId="Footer">
    <w:name w:val="footer"/>
    <w:basedOn w:val="Normal"/>
    <w:link w:val="FooterChar"/>
    <w:uiPriority w:val="99"/>
    <w:unhideWhenUsed/>
    <w:rsid w:val="00375FA5"/>
    <w:pPr>
      <w:tabs>
        <w:tab w:val="center" w:pos="4680"/>
        <w:tab w:val="right" w:pos="9360"/>
      </w:tabs>
      <w:spacing w:after="0" w:line="240" w:lineRule="auto"/>
    </w:pPr>
    <w:rPr>
      <w:sz w:val="20"/>
      <w:szCs w:val="20"/>
    </w:rPr>
  </w:style>
  <w:style w:type="character" w:customStyle="1" w:styleId="FooterChar">
    <w:name w:val="Footer Char"/>
    <w:link w:val="Footer"/>
    <w:uiPriority w:val="99"/>
    <w:rsid w:val="00375FA5"/>
    <w:rPr>
      <w:rFonts w:ascii="Calibri" w:eastAsia="Calibri" w:hAnsi="Calibri" w:cs="Times New Roman"/>
      <w:lang w:val="en-US"/>
    </w:rPr>
  </w:style>
  <w:style w:type="paragraph" w:styleId="BalloonText">
    <w:name w:val="Balloon Text"/>
    <w:basedOn w:val="Normal"/>
    <w:link w:val="BalloonTextChar"/>
    <w:uiPriority w:val="99"/>
    <w:semiHidden/>
    <w:unhideWhenUsed/>
    <w:rsid w:val="00375F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5FA5"/>
    <w:rPr>
      <w:rFonts w:ascii="Tahoma" w:eastAsia="Calibri" w:hAnsi="Tahoma" w:cs="Tahoma"/>
      <w:sz w:val="16"/>
      <w:szCs w:val="16"/>
      <w:lang w:val="en-US"/>
    </w:rPr>
  </w:style>
  <w:style w:type="table" w:styleId="TableGrid">
    <w:name w:val="Table Grid"/>
    <w:basedOn w:val="TableNormal"/>
    <w:uiPriority w:val="39"/>
    <w:rsid w:val="00E23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nancorpse@rocke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C741-1358-48AF-9A35-CB74EF2D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3009</Words>
  <Characters>17155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20124</CharactersWithSpaces>
  <SharedDoc>false</SharedDoc>
  <HLinks>
    <vt:vector size="6" baseType="variant">
      <vt:variant>
        <vt:i4>4718705</vt:i4>
      </vt:variant>
      <vt:variant>
        <vt:i4>0</vt:i4>
      </vt:variant>
      <vt:variant>
        <vt:i4>0</vt:i4>
      </vt:variant>
      <vt:variant>
        <vt:i4>5</vt:i4>
      </vt:variant>
      <vt:variant>
        <vt:lpwstr>mailto:afnancorpse@rocketmail.com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Ghani</dc:creator>
  <cp:lastModifiedBy>adit</cp:lastModifiedBy>
  <cp:revision>4</cp:revision>
  <cp:lastPrinted>2015-03-09T12:07:00Z</cp:lastPrinted>
  <dcterms:created xsi:type="dcterms:W3CDTF">2015-03-12T04:21:00Z</dcterms:created>
  <dcterms:modified xsi:type="dcterms:W3CDTF">2016-12-23T02:45:00Z</dcterms:modified>
</cp:coreProperties>
</file>