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09C" w:rsidRPr="00AB28BC" w:rsidRDefault="00AB28BC" w:rsidP="00FF7623">
      <w:pPr>
        <w:spacing w:after="0" w:line="240" w:lineRule="auto"/>
        <w:jc w:val="center"/>
        <w:rPr>
          <w:rFonts w:ascii="Arial Narrow" w:hAnsi="Arial Narrow" w:cs="Arial"/>
          <w:b/>
          <w:bCs/>
          <w:sz w:val="28"/>
          <w:szCs w:val="28"/>
          <w:lang w:val="en-US"/>
        </w:rPr>
      </w:pPr>
      <w:r>
        <w:rPr>
          <w:rFonts w:ascii="Arial Narrow" w:hAnsi="Arial Narrow" w:cs="Arial"/>
          <w:b/>
          <w:bCs/>
          <w:sz w:val="28"/>
          <w:szCs w:val="28"/>
          <w:lang w:val="en-US"/>
        </w:rPr>
        <w:t>Pengaruh Konsentrasi dan Waktu Aplikasi Paclobutrazol pada Penampilan Tanaman Gerbera (</w:t>
      </w:r>
      <w:r>
        <w:rPr>
          <w:rFonts w:ascii="Arial Narrow" w:hAnsi="Arial Narrow" w:cs="Arial"/>
          <w:b/>
          <w:bCs/>
          <w:i/>
          <w:sz w:val="28"/>
          <w:szCs w:val="28"/>
          <w:lang w:val="en-US"/>
        </w:rPr>
        <w:t>Gerbera jamesonii</w:t>
      </w:r>
      <w:r>
        <w:rPr>
          <w:rFonts w:ascii="Arial Narrow" w:hAnsi="Arial Narrow" w:cs="Arial"/>
          <w:b/>
          <w:bCs/>
          <w:sz w:val="28"/>
          <w:szCs w:val="28"/>
          <w:lang w:val="en-US"/>
        </w:rPr>
        <w:t>) Pot</w:t>
      </w:r>
    </w:p>
    <w:p w:rsidR="0045509C" w:rsidRDefault="0045509C" w:rsidP="00A815A0">
      <w:pPr>
        <w:spacing w:after="0" w:line="240" w:lineRule="auto"/>
        <w:jc w:val="center"/>
        <w:rPr>
          <w:rFonts w:ascii="Arial Narrow" w:hAnsi="Arial Narrow" w:cs="Arial"/>
          <w:b/>
          <w:bCs/>
          <w:sz w:val="28"/>
          <w:szCs w:val="28"/>
        </w:rPr>
      </w:pPr>
    </w:p>
    <w:p w:rsidR="00D453A9" w:rsidRPr="00AB28BC" w:rsidRDefault="0045509C" w:rsidP="00A815A0">
      <w:pPr>
        <w:spacing w:after="0" w:line="240" w:lineRule="auto"/>
        <w:jc w:val="center"/>
        <w:rPr>
          <w:rFonts w:ascii="Arial Narrow" w:hAnsi="Arial Narrow" w:cs="Arial"/>
          <w:b/>
          <w:bCs/>
          <w:sz w:val="28"/>
          <w:szCs w:val="28"/>
          <w:lang w:val="en-US"/>
        </w:rPr>
      </w:pPr>
      <w:r>
        <w:rPr>
          <w:rFonts w:ascii="Arial Narrow" w:hAnsi="Arial Narrow" w:cs="Arial"/>
          <w:b/>
          <w:bCs/>
          <w:sz w:val="28"/>
          <w:szCs w:val="28"/>
        </w:rPr>
        <w:t xml:space="preserve">The Effect of </w:t>
      </w:r>
      <w:r w:rsidR="00AB28BC">
        <w:rPr>
          <w:rFonts w:ascii="Arial Narrow" w:hAnsi="Arial Narrow" w:cs="Arial"/>
          <w:b/>
          <w:bCs/>
          <w:sz w:val="28"/>
          <w:szCs w:val="28"/>
          <w:lang w:val="en-US"/>
        </w:rPr>
        <w:t>Concentration and Time Application of Paclobutrazol to Appearance of Potted Gerbera (</w:t>
      </w:r>
      <w:r w:rsidR="00AB28BC">
        <w:rPr>
          <w:rFonts w:ascii="Arial Narrow" w:hAnsi="Arial Narrow" w:cs="Arial"/>
          <w:b/>
          <w:bCs/>
          <w:i/>
          <w:sz w:val="28"/>
          <w:szCs w:val="28"/>
          <w:lang w:val="en-US"/>
        </w:rPr>
        <w:t>Gerbera jamesonii</w:t>
      </w:r>
      <w:r w:rsidR="00AB28BC">
        <w:rPr>
          <w:rFonts w:ascii="Arial Narrow" w:hAnsi="Arial Narrow" w:cs="Arial"/>
          <w:b/>
          <w:bCs/>
          <w:sz w:val="28"/>
          <w:szCs w:val="28"/>
          <w:lang w:val="en-US"/>
        </w:rPr>
        <w:t>)</w:t>
      </w:r>
    </w:p>
    <w:p w:rsidR="007B7E89" w:rsidRPr="00943BCF" w:rsidRDefault="007B7E89" w:rsidP="00A815A0">
      <w:pPr>
        <w:spacing w:after="0" w:line="240" w:lineRule="auto"/>
        <w:jc w:val="center"/>
        <w:rPr>
          <w:rFonts w:ascii="Arial" w:hAnsi="Arial" w:cs="Arial"/>
          <w:sz w:val="28"/>
          <w:szCs w:val="20"/>
        </w:rPr>
      </w:pPr>
    </w:p>
    <w:p w:rsidR="00D453A9" w:rsidRPr="0045509C" w:rsidRDefault="00AB28BC" w:rsidP="00A815A0">
      <w:pPr>
        <w:spacing w:after="0" w:line="240" w:lineRule="auto"/>
        <w:jc w:val="center"/>
        <w:rPr>
          <w:rFonts w:ascii="Arial" w:hAnsi="Arial" w:cs="Arial"/>
          <w:sz w:val="20"/>
          <w:szCs w:val="20"/>
          <w:lang w:val="en-US"/>
        </w:rPr>
      </w:pPr>
      <w:r>
        <w:rPr>
          <w:rFonts w:ascii="Arial" w:hAnsi="Arial" w:cs="Arial"/>
          <w:sz w:val="20"/>
          <w:szCs w:val="20"/>
          <w:lang w:val="en-US"/>
        </w:rPr>
        <w:t>Lizara</w:t>
      </w:r>
      <w:r w:rsidR="0045509C">
        <w:rPr>
          <w:rFonts w:ascii="Arial" w:hAnsi="Arial" w:cs="Arial"/>
          <w:sz w:val="20"/>
          <w:szCs w:val="20"/>
          <w:lang w:val="en-US"/>
        </w:rPr>
        <w:t xml:space="preserve"> Budi Asih</w:t>
      </w:r>
      <w:r w:rsidR="00200A1C" w:rsidRPr="007226A4">
        <w:rPr>
          <w:rFonts w:ascii="Arial" w:hAnsi="Arial" w:cs="Arial"/>
          <w:sz w:val="20"/>
          <w:szCs w:val="20"/>
          <w:vertAlign w:val="superscript"/>
        </w:rPr>
        <w:t>*)</w:t>
      </w:r>
      <w:r w:rsidR="0045509C">
        <w:rPr>
          <w:rFonts w:ascii="Arial" w:hAnsi="Arial" w:cs="Arial"/>
          <w:sz w:val="20"/>
          <w:szCs w:val="20"/>
          <w:lang w:val="en-US"/>
        </w:rPr>
        <w:t xml:space="preserve"> dan</w:t>
      </w:r>
      <w:r w:rsidR="00010576">
        <w:rPr>
          <w:rFonts w:ascii="Arial" w:hAnsi="Arial" w:cs="Arial"/>
          <w:sz w:val="20"/>
          <w:szCs w:val="20"/>
        </w:rPr>
        <w:t xml:space="preserve"> </w:t>
      </w:r>
      <w:r>
        <w:rPr>
          <w:rFonts w:ascii="Arial" w:hAnsi="Arial" w:cs="Arial"/>
          <w:sz w:val="20"/>
          <w:szCs w:val="20"/>
          <w:lang w:val="en-US"/>
        </w:rPr>
        <w:t>Sitawati</w:t>
      </w:r>
    </w:p>
    <w:p w:rsidR="00D453A9" w:rsidRPr="007226A4" w:rsidRDefault="00D453A9" w:rsidP="00A815A0">
      <w:pPr>
        <w:spacing w:after="0" w:line="240" w:lineRule="auto"/>
        <w:jc w:val="center"/>
        <w:rPr>
          <w:rFonts w:ascii="Arial" w:hAnsi="Arial" w:cs="Arial"/>
          <w:sz w:val="20"/>
          <w:szCs w:val="20"/>
        </w:rPr>
      </w:pPr>
    </w:p>
    <w:p w:rsidR="00D453A9" w:rsidRPr="007226A4" w:rsidRDefault="00D453A9" w:rsidP="00A815A0">
      <w:pPr>
        <w:spacing w:after="0" w:line="240" w:lineRule="auto"/>
        <w:jc w:val="center"/>
        <w:rPr>
          <w:rFonts w:ascii="Arial" w:hAnsi="Arial" w:cs="Arial"/>
          <w:sz w:val="20"/>
          <w:szCs w:val="20"/>
        </w:rPr>
      </w:pPr>
      <w:r w:rsidRPr="007226A4">
        <w:rPr>
          <w:rFonts w:ascii="Arial" w:hAnsi="Arial" w:cs="Arial"/>
          <w:sz w:val="20"/>
          <w:szCs w:val="20"/>
        </w:rPr>
        <w:t>Jurusan Budidaya Pertanian, Fakultas Pertanian, Universitas Brawijaya</w:t>
      </w:r>
    </w:p>
    <w:p w:rsidR="00D453A9" w:rsidRPr="007226A4" w:rsidRDefault="00D453A9" w:rsidP="00A815A0">
      <w:pPr>
        <w:spacing w:after="0" w:line="240" w:lineRule="auto"/>
        <w:jc w:val="center"/>
        <w:rPr>
          <w:rFonts w:ascii="Arial" w:hAnsi="Arial" w:cs="Arial"/>
          <w:sz w:val="20"/>
          <w:szCs w:val="20"/>
        </w:rPr>
      </w:pPr>
      <w:r w:rsidRPr="007226A4">
        <w:rPr>
          <w:rFonts w:ascii="Arial" w:hAnsi="Arial" w:cs="Arial"/>
          <w:sz w:val="20"/>
          <w:szCs w:val="20"/>
        </w:rPr>
        <w:t>Jln. Veteran, Malang 65145 Jawa Timur, Indonesia</w:t>
      </w:r>
    </w:p>
    <w:p w:rsidR="00D453A9" w:rsidRPr="00E13F31" w:rsidRDefault="00D453A9" w:rsidP="00A815A0">
      <w:pPr>
        <w:spacing w:after="0" w:line="240" w:lineRule="auto"/>
        <w:jc w:val="center"/>
        <w:rPr>
          <w:rStyle w:val="Hyperlink"/>
          <w:rFonts w:ascii="Arial" w:hAnsi="Arial" w:cs="Arial"/>
          <w:color w:val="auto"/>
          <w:sz w:val="20"/>
          <w:szCs w:val="20"/>
          <w:u w:val="none"/>
          <w:lang w:val="en-US"/>
        </w:rPr>
      </w:pPr>
      <w:r w:rsidRPr="007226A4">
        <w:rPr>
          <w:rFonts w:ascii="Arial" w:hAnsi="Arial" w:cs="Arial"/>
          <w:sz w:val="20"/>
          <w:szCs w:val="20"/>
          <w:vertAlign w:val="superscript"/>
        </w:rPr>
        <w:t>*)</w:t>
      </w:r>
      <w:r w:rsidR="00200A1C" w:rsidRPr="007226A4">
        <w:rPr>
          <w:rFonts w:ascii="Arial" w:hAnsi="Arial" w:cs="Arial"/>
          <w:sz w:val="20"/>
          <w:szCs w:val="20"/>
        </w:rPr>
        <w:t>E</w:t>
      </w:r>
      <w:r w:rsidRPr="007226A4">
        <w:rPr>
          <w:rFonts w:ascii="Arial" w:hAnsi="Arial" w:cs="Arial"/>
          <w:sz w:val="20"/>
          <w:szCs w:val="20"/>
        </w:rPr>
        <w:t xml:space="preserve">mail: </w:t>
      </w:r>
      <w:r w:rsidR="00AB28BC" w:rsidRPr="00E13F31">
        <w:rPr>
          <w:rStyle w:val="Hyperlink"/>
          <w:rFonts w:ascii="Arial" w:hAnsi="Arial" w:cs="Arial"/>
          <w:color w:val="auto"/>
          <w:sz w:val="20"/>
          <w:szCs w:val="20"/>
          <w:u w:val="none"/>
          <w:lang w:val="en-US"/>
        </w:rPr>
        <w:t>323lizarabudiasih@gmail.com</w:t>
      </w:r>
    </w:p>
    <w:p w:rsidR="00EF2954" w:rsidRDefault="00EF2954" w:rsidP="00A815A0">
      <w:pPr>
        <w:spacing w:after="0" w:line="240" w:lineRule="auto"/>
        <w:rPr>
          <w:rFonts w:ascii="Arial" w:hAnsi="Arial" w:cs="Arial"/>
          <w:b/>
          <w:sz w:val="20"/>
          <w:szCs w:val="20"/>
        </w:rPr>
        <w:sectPr w:rsidR="00EF2954" w:rsidSect="00DC74C1">
          <w:headerReference w:type="even" r:id="rId8"/>
          <w:headerReference w:type="default" r:id="rId9"/>
          <w:footerReference w:type="even" r:id="rId10"/>
          <w:footerReference w:type="default" r:id="rId11"/>
          <w:headerReference w:type="first" r:id="rId12"/>
          <w:footerReference w:type="first" r:id="rId13"/>
          <w:pgSz w:w="11900" w:h="16840"/>
          <w:pgMar w:top="1701" w:right="1661" w:bottom="2155" w:left="1661" w:header="1418" w:footer="1009" w:gutter="0"/>
          <w:pgNumType w:start="31"/>
          <w:cols w:space="708"/>
          <w:titlePg/>
          <w:docGrid w:linePitch="360"/>
        </w:sectPr>
      </w:pPr>
    </w:p>
    <w:p w:rsidR="00A85995" w:rsidRDefault="00A85995" w:rsidP="00A815A0">
      <w:pPr>
        <w:spacing w:after="0" w:line="240" w:lineRule="auto"/>
        <w:rPr>
          <w:rFonts w:ascii="Arial" w:hAnsi="Arial" w:cs="Arial"/>
          <w:b/>
          <w:sz w:val="20"/>
          <w:szCs w:val="20"/>
        </w:rPr>
      </w:pPr>
    </w:p>
    <w:p w:rsidR="007175F1" w:rsidRDefault="007175F1" w:rsidP="00A815A0">
      <w:pPr>
        <w:spacing w:after="0" w:line="240" w:lineRule="auto"/>
        <w:jc w:val="center"/>
        <w:rPr>
          <w:rFonts w:ascii="Arial" w:hAnsi="Arial" w:cs="Arial"/>
          <w:b/>
          <w:sz w:val="20"/>
          <w:szCs w:val="20"/>
        </w:rPr>
        <w:sectPr w:rsidR="007175F1" w:rsidSect="00C56579">
          <w:type w:val="continuous"/>
          <w:pgSz w:w="11900" w:h="16840"/>
          <w:pgMar w:top="1701" w:right="1661" w:bottom="2155" w:left="1661" w:header="1418" w:footer="1009" w:gutter="0"/>
          <w:cols w:space="708"/>
          <w:docGrid w:linePitch="360"/>
        </w:sectPr>
      </w:pPr>
    </w:p>
    <w:p w:rsidR="00D453A9" w:rsidRDefault="00D453A9" w:rsidP="00A815A0">
      <w:pPr>
        <w:spacing w:after="0" w:line="240" w:lineRule="auto"/>
        <w:jc w:val="center"/>
        <w:rPr>
          <w:rFonts w:ascii="Arial" w:hAnsi="Arial" w:cs="Arial"/>
          <w:b/>
          <w:sz w:val="20"/>
          <w:szCs w:val="20"/>
        </w:rPr>
      </w:pPr>
      <w:r w:rsidRPr="004918CB">
        <w:rPr>
          <w:rFonts w:ascii="Arial" w:hAnsi="Arial" w:cs="Arial"/>
          <w:b/>
          <w:sz w:val="20"/>
          <w:szCs w:val="20"/>
        </w:rPr>
        <w:lastRenderedPageBreak/>
        <w:t>ABSTRAK</w:t>
      </w:r>
    </w:p>
    <w:p w:rsidR="000D4623" w:rsidRPr="004918CB" w:rsidRDefault="000D4623" w:rsidP="00A815A0">
      <w:pPr>
        <w:spacing w:after="0" w:line="240" w:lineRule="auto"/>
        <w:jc w:val="center"/>
        <w:rPr>
          <w:rFonts w:ascii="Arial" w:hAnsi="Arial" w:cs="Arial"/>
          <w:b/>
          <w:sz w:val="20"/>
          <w:szCs w:val="20"/>
        </w:rPr>
      </w:pPr>
    </w:p>
    <w:p w:rsidR="006B3FA6" w:rsidRPr="008375B1" w:rsidRDefault="008375B1" w:rsidP="00991001">
      <w:pPr>
        <w:spacing w:after="0" w:line="240" w:lineRule="auto"/>
        <w:jc w:val="both"/>
        <w:rPr>
          <w:rFonts w:ascii="Arial" w:hAnsi="Arial" w:cs="Arial"/>
          <w:sz w:val="20"/>
          <w:szCs w:val="20"/>
        </w:rPr>
      </w:pPr>
      <w:r w:rsidRPr="008375B1">
        <w:rPr>
          <w:rFonts w:ascii="Arial" w:hAnsi="Arial" w:cs="Arial"/>
          <w:sz w:val="20"/>
          <w:szCs w:val="20"/>
        </w:rPr>
        <w:t>Tanaman gerbera (</w:t>
      </w:r>
      <w:r w:rsidRPr="008375B1">
        <w:rPr>
          <w:rFonts w:ascii="Arial" w:hAnsi="Arial" w:cs="Arial"/>
          <w:i/>
          <w:sz w:val="20"/>
          <w:szCs w:val="20"/>
        </w:rPr>
        <w:t>Gerbera jamesonii</w:t>
      </w:r>
      <w:r w:rsidRPr="008375B1">
        <w:rPr>
          <w:rFonts w:ascii="Arial" w:hAnsi="Arial" w:cs="Arial"/>
          <w:sz w:val="20"/>
          <w:szCs w:val="20"/>
        </w:rPr>
        <w:t xml:space="preserve">) banyak diminati oleh masyarakat karena memiliki warna bunga yang cukup beragam. Penampilan tanaman gerbera </w:t>
      </w:r>
      <w:r w:rsidR="00186040">
        <w:rPr>
          <w:rFonts w:ascii="Arial" w:hAnsi="Arial" w:cs="Arial"/>
          <w:sz w:val="20"/>
          <w:szCs w:val="20"/>
          <w:lang w:val="en-US"/>
        </w:rPr>
        <w:t xml:space="preserve">pot </w:t>
      </w:r>
      <w:r w:rsidRPr="008375B1">
        <w:rPr>
          <w:rFonts w:ascii="Arial" w:hAnsi="Arial" w:cs="Arial"/>
          <w:sz w:val="20"/>
          <w:szCs w:val="20"/>
        </w:rPr>
        <w:t>dianggap kurang ideal karena tangkai bunga yang terlalu panjang, yaitu mencapai 65 cm. Salah satu cara untuk memperoleh tanaman gerbera yang ideal de</w:t>
      </w:r>
      <w:r w:rsidR="00CA3E85">
        <w:rPr>
          <w:rFonts w:ascii="Arial" w:hAnsi="Arial" w:cs="Arial"/>
          <w:sz w:val="20"/>
          <w:szCs w:val="20"/>
        </w:rPr>
        <w:t xml:space="preserve">ngan mengaplikasikan paclobutrazol. </w:t>
      </w:r>
      <w:r w:rsidR="00E53AC9" w:rsidRPr="007831DD">
        <w:rPr>
          <w:rFonts w:ascii="Arial" w:hAnsi="Arial" w:cs="Arial"/>
          <w:sz w:val="20"/>
          <w:szCs w:val="20"/>
        </w:rPr>
        <w:t>P</w:t>
      </w:r>
      <w:r w:rsidRPr="008375B1">
        <w:rPr>
          <w:rFonts w:ascii="Arial" w:hAnsi="Arial" w:cs="Arial"/>
          <w:sz w:val="20"/>
          <w:szCs w:val="20"/>
        </w:rPr>
        <w:t>enelitian</w:t>
      </w:r>
      <w:r w:rsidR="00E53AC9" w:rsidRPr="007831DD">
        <w:rPr>
          <w:rFonts w:ascii="Arial" w:hAnsi="Arial" w:cs="Arial"/>
          <w:sz w:val="20"/>
          <w:szCs w:val="20"/>
        </w:rPr>
        <w:t xml:space="preserve"> ini bertujuan</w:t>
      </w:r>
      <w:r w:rsidR="00186040">
        <w:rPr>
          <w:rFonts w:ascii="Arial" w:hAnsi="Arial" w:cs="Arial"/>
          <w:sz w:val="20"/>
          <w:szCs w:val="20"/>
        </w:rPr>
        <w:t xml:space="preserve"> untuk mendapatkan kombinasi </w:t>
      </w:r>
      <w:r w:rsidRPr="008375B1">
        <w:rPr>
          <w:rFonts w:ascii="Arial" w:hAnsi="Arial" w:cs="Arial"/>
          <w:sz w:val="20"/>
          <w:szCs w:val="20"/>
        </w:rPr>
        <w:t xml:space="preserve">konsentrasi dan waktu aplikasi paclobutrazol yang tepat agar dapat menghasilkan tanaman gerbera pot yang ideal dengan panjang tangkai bunga </w:t>
      </w:r>
      <w:r w:rsidR="007831DD">
        <w:rPr>
          <w:rFonts w:ascii="Arial" w:hAnsi="Arial" w:cs="Arial"/>
          <w:sz w:val="20"/>
          <w:szCs w:val="20"/>
        </w:rPr>
        <w:t>1-1.5 kali tinggi pot</w:t>
      </w:r>
      <w:r w:rsidR="007831DD" w:rsidRPr="00186040">
        <w:rPr>
          <w:rFonts w:ascii="Arial" w:hAnsi="Arial" w:cs="Arial"/>
          <w:sz w:val="20"/>
          <w:szCs w:val="20"/>
        </w:rPr>
        <w:t xml:space="preserve"> </w:t>
      </w:r>
      <w:r w:rsidR="007831DD" w:rsidRPr="007831DD">
        <w:rPr>
          <w:rFonts w:ascii="Arial" w:hAnsi="Arial" w:cs="Arial"/>
          <w:sz w:val="20"/>
          <w:szCs w:val="20"/>
        </w:rPr>
        <w:t>t</w:t>
      </w:r>
      <w:r w:rsidRPr="008375B1">
        <w:rPr>
          <w:rFonts w:ascii="Arial" w:hAnsi="Arial" w:cs="Arial"/>
          <w:sz w:val="20"/>
          <w:szCs w:val="20"/>
        </w:rPr>
        <w:t xml:space="preserve">anpa mengurangi kualitas tanaman gerbera. </w:t>
      </w:r>
      <w:r w:rsidR="00E53AC9" w:rsidRPr="00E53AC9">
        <w:rPr>
          <w:rFonts w:ascii="Arial" w:hAnsi="Arial" w:cs="Arial"/>
          <w:sz w:val="20"/>
          <w:szCs w:val="20"/>
        </w:rPr>
        <w:t>Penelitian dilaksanakan pada</w:t>
      </w:r>
      <w:r w:rsidR="00D67791" w:rsidRPr="00CA3E85">
        <w:rPr>
          <w:rFonts w:ascii="Arial" w:hAnsi="Arial" w:cs="Arial"/>
          <w:sz w:val="20"/>
          <w:szCs w:val="20"/>
        </w:rPr>
        <w:t xml:space="preserve"> </w:t>
      </w:r>
      <w:r w:rsidR="00D75938">
        <w:rPr>
          <w:rFonts w:ascii="Arial" w:hAnsi="Arial" w:cs="Arial"/>
          <w:sz w:val="20"/>
          <w:szCs w:val="20"/>
        </w:rPr>
        <w:t>Januari</w:t>
      </w:r>
      <w:r w:rsidR="00D75938" w:rsidRPr="00CA3E85">
        <w:rPr>
          <w:rFonts w:ascii="Arial" w:hAnsi="Arial" w:cs="Arial"/>
          <w:sz w:val="20"/>
          <w:szCs w:val="20"/>
        </w:rPr>
        <w:t>-</w:t>
      </w:r>
      <w:r w:rsidR="00D75938">
        <w:rPr>
          <w:rFonts w:ascii="Arial" w:hAnsi="Arial" w:cs="Arial"/>
          <w:sz w:val="20"/>
          <w:szCs w:val="20"/>
        </w:rPr>
        <w:t xml:space="preserve">Juli 2019 </w:t>
      </w:r>
      <w:r w:rsidR="00E53AC9" w:rsidRPr="00E53AC9">
        <w:rPr>
          <w:rFonts w:ascii="Arial" w:hAnsi="Arial" w:cs="Arial"/>
          <w:sz w:val="20"/>
          <w:szCs w:val="20"/>
        </w:rPr>
        <w:t xml:space="preserve">di Desa Tutur, Kecamatan Tutur, </w:t>
      </w:r>
      <w:r w:rsidR="00CA3E85">
        <w:rPr>
          <w:rFonts w:ascii="Arial" w:hAnsi="Arial" w:cs="Arial"/>
          <w:sz w:val="20"/>
          <w:szCs w:val="20"/>
        </w:rPr>
        <w:t xml:space="preserve">Kabupaten Pasuruan </w:t>
      </w:r>
      <w:r w:rsidR="00D67791" w:rsidRPr="00087B16">
        <w:rPr>
          <w:rFonts w:ascii="Arial" w:hAnsi="Arial" w:cs="Arial"/>
          <w:sz w:val="20"/>
          <w:szCs w:val="20"/>
        </w:rPr>
        <w:t>pada ketinggian 900 m dpl dengan suhu harian rata-rata 24°C.</w:t>
      </w:r>
      <w:r w:rsidR="00D75938">
        <w:rPr>
          <w:rFonts w:ascii="Arial" w:hAnsi="Arial" w:cs="Arial"/>
          <w:sz w:val="20"/>
          <w:szCs w:val="20"/>
        </w:rPr>
        <w:t xml:space="preserve"> </w:t>
      </w:r>
      <w:r w:rsidR="00E53AC9" w:rsidRPr="00E53AC9">
        <w:rPr>
          <w:rFonts w:ascii="Arial" w:hAnsi="Arial" w:cs="Arial"/>
          <w:sz w:val="20"/>
          <w:szCs w:val="20"/>
        </w:rPr>
        <w:t>Penelitian menggunakan Rancangan Acak Kelompok (RAK) dengan 10 kombinasi perlakuan</w:t>
      </w:r>
      <w:r w:rsidR="00D75938" w:rsidRPr="00D75938">
        <w:rPr>
          <w:rFonts w:ascii="Arial" w:hAnsi="Arial" w:cs="Arial"/>
          <w:sz w:val="20"/>
          <w:szCs w:val="20"/>
        </w:rPr>
        <w:t xml:space="preserve"> dan diulang 3 kali</w:t>
      </w:r>
      <w:r w:rsidR="00D75938">
        <w:rPr>
          <w:rFonts w:ascii="Arial" w:hAnsi="Arial" w:cs="Arial"/>
          <w:sz w:val="20"/>
          <w:szCs w:val="20"/>
        </w:rPr>
        <w:t>.</w:t>
      </w:r>
      <w:r w:rsidR="00E53AC9" w:rsidRPr="00E53AC9">
        <w:rPr>
          <w:rFonts w:ascii="Arial" w:hAnsi="Arial" w:cs="Arial"/>
          <w:sz w:val="20"/>
          <w:szCs w:val="20"/>
        </w:rPr>
        <w:t xml:space="preserve"> </w:t>
      </w:r>
      <w:r w:rsidR="00D75938">
        <w:rPr>
          <w:rFonts w:ascii="Arial" w:hAnsi="Arial" w:cs="Arial"/>
          <w:sz w:val="20"/>
          <w:szCs w:val="20"/>
          <w:lang w:val="en-US"/>
        </w:rPr>
        <w:t>Kombinasi perlakuan terdiri dari konsentrasi paclobutrazol (10, 15 dan 20 ppm) dan waktu aplikasi (8, 10 dan 12 mst) serta tanpa paclobutrazol sebagai kontrol.</w:t>
      </w:r>
      <w:r w:rsidR="00E53AC9">
        <w:rPr>
          <w:rFonts w:ascii="Arial" w:hAnsi="Arial" w:cs="Arial"/>
          <w:sz w:val="20"/>
          <w:szCs w:val="20"/>
          <w:lang w:val="en-US"/>
        </w:rPr>
        <w:t xml:space="preserve"> </w:t>
      </w:r>
      <w:r w:rsidR="00E53AC9" w:rsidRPr="00E53AC9">
        <w:rPr>
          <w:rFonts w:ascii="Arial" w:hAnsi="Arial" w:cs="Arial"/>
          <w:sz w:val="20"/>
          <w:szCs w:val="20"/>
        </w:rPr>
        <w:t xml:space="preserve">Variabel yang diamati meliputi pertambahan panjang tanaman, pertambahan jumlah daun, </w:t>
      </w:r>
      <w:r w:rsidR="00BF3C7F">
        <w:rPr>
          <w:rFonts w:ascii="Arial" w:hAnsi="Arial" w:cs="Arial"/>
          <w:sz w:val="20"/>
          <w:szCs w:val="20"/>
          <w:lang w:val="en-US"/>
        </w:rPr>
        <w:t>indeks</w:t>
      </w:r>
      <w:r w:rsidR="00E53AC9" w:rsidRPr="00E53AC9">
        <w:rPr>
          <w:rFonts w:ascii="Arial" w:hAnsi="Arial" w:cs="Arial"/>
          <w:sz w:val="20"/>
          <w:szCs w:val="20"/>
        </w:rPr>
        <w:t xml:space="preserve"> klorofil, </w:t>
      </w:r>
      <w:r w:rsidR="00E53AC9" w:rsidRPr="00E53AC9">
        <w:rPr>
          <w:rFonts w:ascii="Arial" w:hAnsi="Arial" w:cs="Arial"/>
          <w:i/>
          <w:sz w:val="20"/>
          <w:szCs w:val="20"/>
        </w:rPr>
        <w:t xml:space="preserve">Specific Leaf Area </w:t>
      </w:r>
      <w:r w:rsidR="00E53AC9" w:rsidRPr="00E53AC9">
        <w:rPr>
          <w:rFonts w:ascii="Arial" w:hAnsi="Arial" w:cs="Arial"/>
          <w:sz w:val="20"/>
          <w:szCs w:val="20"/>
        </w:rPr>
        <w:t xml:space="preserve">(SLA), luas daun, lebar tajuk, diameter bunga, diameter tangkai bunga, panjang tangkai bunga, perbandingan tinggi tanaman dan tinggi pot serta perbandingan </w:t>
      </w:r>
      <w:r w:rsidR="001B5E04">
        <w:rPr>
          <w:rFonts w:ascii="Arial" w:hAnsi="Arial" w:cs="Arial"/>
          <w:sz w:val="20"/>
          <w:szCs w:val="20"/>
        </w:rPr>
        <w:t>lebar tajuk dan diameter pot.</w:t>
      </w:r>
      <w:r w:rsidR="001B5E04">
        <w:rPr>
          <w:rFonts w:ascii="Arial" w:hAnsi="Arial" w:cs="Arial"/>
          <w:sz w:val="20"/>
          <w:szCs w:val="20"/>
          <w:lang w:val="en-US"/>
        </w:rPr>
        <w:t xml:space="preserve"> </w:t>
      </w:r>
      <w:r w:rsidR="001838CE" w:rsidRPr="001838CE">
        <w:rPr>
          <w:rFonts w:ascii="Arial" w:hAnsi="Arial" w:cs="Arial"/>
          <w:sz w:val="20"/>
          <w:szCs w:val="20"/>
        </w:rPr>
        <w:t xml:space="preserve">Hasil penelitian menunjukkan bahwa perlakuan kombinasi antara konsentrasi dan </w:t>
      </w:r>
      <w:r w:rsidR="001838CE" w:rsidRPr="001838CE">
        <w:rPr>
          <w:rFonts w:ascii="Arial" w:hAnsi="Arial" w:cs="Arial"/>
          <w:sz w:val="20"/>
          <w:szCs w:val="20"/>
        </w:rPr>
        <w:lastRenderedPageBreak/>
        <w:t xml:space="preserve">waktu aplikasi paclobutrazol </w:t>
      </w:r>
      <w:r w:rsidR="00CA3E85" w:rsidRPr="00CA3E85">
        <w:rPr>
          <w:rFonts w:ascii="Arial" w:hAnsi="Arial" w:cs="Arial"/>
          <w:sz w:val="20"/>
          <w:szCs w:val="20"/>
        </w:rPr>
        <w:t>dapat</w:t>
      </w:r>
      <w:r w:rsidR="001838CE" w:rsidRPr="001838CE">
        <w:rPr>
          <w:rFonts w:ascii="Arial" w:hAnsi="Arial" w:cs="Arial"/>
          <w:sz w:val="20"/>
          <w:szCs w:val="20"/>
        </w:rPr>
        <w:t xml:space="preserve"> menurunkan panjang tangkai bunga, meningkatkan indeks klorofil daun, meningkatkan ketebalan daun, menurunkan luas daun, menurunkan lebar tajuk tanaman, menghasilkan tanaman gerbera pot yang proporsional. </w:t>
      </w:r>
      <w:r w:rsidR="001B5E04">
        <w:rPr>
          <w:rFonts w:ascii="Arial" w:hAnsi="Arial" w:cs="Arial"/>
          <w:sz w:val="20"/>
          <w:szCs w:val="20"/>
          <w:lang w:val="en-US"/>
        </w:rPr>
        <w:t>Konsentrasi paclobutrazol</w:t>
      </w:r>
      <w:r w:rsidR="001838CE" w:rsidRPr="001838CE">
        <w:rPr>
          <w:rFonts w:ascii="Arial" w:hAnsi="Arial" w:cs="Arial"/>
          <w:sz w:val="20"/>
          <w:szCs w:val="20"/>
        </w:rPr>
        <w:t xml:space="preserve"> 15 ppm </w:t>
      </w:r>
      <w:r w:rsidR="001B5E04">
        <w:rPr>
          <w:rFonts w:ascii="Arial" w:hAnsi="Arial" w:cs="Arial"/>
          <w:sz w:val="20"/>
          <w:szCs w:val="20"/>
          <w:lang w:val="en-US"/>
        </w:rPr>
        <w:t>yang diaplikasikan saat</w:t>
      </w:r>
      <w:r w:rsidR="00D75938">
        <w:rPr>
          <w:rFonts w:ascii="Arial" w:hAnsi="Arial" w:cs="Arial"/>
          <w:sz w:val="20"/>
          <w:szCs w:val="20"/>
        </w:rPr>
        <w:t xml:space="preserve"> 8 </w:t>
      </w:r>
      <w:r w:rsidR="00CA3E85">
        <w:rPr>
          <w:rFonts w:ascii="Arial" w:hAnsi="Arial" w:cs="Arial"/>
          <w:sz w:val="20"/>
          <w:szCs w:val="20"/>
          <w:lang w:val="en-US"/>
        </w:rPr>
        <w:t>mst</w:t>
      </w:r>
      <w:r w:rsidR="00D75938">
        <w:rPr>
          <w:rFonts w:ascii="Arial" w:hAnsi="Arial" w:cs="Arial"/>
          <w:sz w:val="20"/>
          <w:szCs w:val="20"/>
        </w:rPr>
        <w:t xml:space="preserve"> </w:t>
      </w:r>
      <w:r w:rsidR="001B5E04">
        <w:rPr>
          <w:rFonts w:ascii="Arial" w:hAnsi="Arial" w:cs="Arial"/>
          <w:sz w:val="20"/>
          <w:szCs w:val="20"/>
          <w:lang w:val="en-US"/>
        </w:rPr>
        <w:t>dan</w:t>
      </w:r>
      <w:r w:rsidR="001838CE" w:rsidRPr="001838CE">
        <w:rPr>
          <w:rFonts w:ascii="Arial" w:hAnsi="Arial" w:cs="Arial"/>
          <w:sz w:val="20"/>
          <w:szCs w:val="20"/>
        </w:rPr>
        <w:t xml:space="preserve"> 10 </w:t>
      </w:r>
      <w:r w:rsidR="00CA3E85">
        <w:rPr>
          <w:rFonts w:ascii="Arial" w:hAnsi="Arial" w:cs="Arial"/>
          <w:sz w:val="20"/>
          <w:szCs w:val="20"/>
          <w:lang w:val="en-US"/>
        </w:rPr>
        <w:t xml:space="preserve">mst </w:t>
      </w:r>
      <w:r w:rsidR="001838CE" w:rsidRPr="001838CE">
        <w:rPr>
          <w:rFonts w:ascii="Arial" w:hAnsi="Arial" w:cs="Arial"/>
          <w:sz w:val="20"/>
          <w:szCs w:val="20"/>
        </w:rPr>
        <w:t>dapat menghasilkan bunga gerbera dengan panjang tangkai ideal, tanpa mengurangi kualitas tanaman gerbera pot.</w:t>
      </w:r>
    </w:p>
    <w:p w:rsidR="00F5431B" w:rsidRPr="00C1103A" w:rsidRDefault="00F5431B" w:rsidP="00A815A0">
      <w:pPr>
        <w:spacing w:after="0" w:line="240" w:lineRule="auto"/>
        <w:jc w:val="both"/>
        <w:rPr>
          <w:rFonts w:ascii="Arial" w:hAnsi="Arial" w:cs="Arial"/>
          <w:sz w:val="20"/>
          <w:szCs w:val="20"/>
        </w:rPr>
      </w:pPr>
    </w:p>
    <w:p w:rsidR="0008730D" w:rsidRPr="00FC7D91" w:rsidRDefault="00D453A9" w:rsidP="00A815A0">
      <w:pPr>
        <w:spacing w:after="0" w:line="240" w:lineRule="auto"/>
        <w:jc w:val="both"/>
        <w:rPr>
          <w:rFonts w:ascii="Arial" w:hAnsi="Arial" w:cs="Arial"/>
          <w:sz w:val="20"/>
          <w:szCs w:val="20"/>
          <w:lang w:val="en-US"/>
        </w:rPr>
      </w:pPr>
      <w:r w:rsidRPr="004320DE">
        <w:rPr>
          <w:rFonts w:ascii="Arial" w:hAnsi="Arial" w:cs="Arial"/>
          <w:sz w:val="20"/>
          <w:szCs w:val="20"/>
        </w:rPr>
        <w:t xml:space="preserve">Kata kunci: </w:t>
      </w:r>
      <w:r w:rsidR="00CA474B">
        <w:rPr>
          <w:rFonts w:ascii="Arial" w:hAnsi="Arial" w:cs="Arial"/>
          <w:sz w:val="20"/>
          <w:szCs w:val="20"/>
          <w:lang w:val="en-US"/>
        </w:rPr>
        <w:t xml:space="preserve">Gerbera, Konsentrasi, </w:t>
      </w:r>
      <w:r w:rsidR="00701B47">
        <w:rPr>
          <w:rFonts w:ascii="Arial" w:hAnsi="Arial" w:cs="Arial"/>
          <w:sz w:val="20"/>
          <w:szCs w:val="20"/>
          <w:lang w:val="en-US"/>
        </w:rPr>
        <w:t>Paclobutrazol</w:t>
      </w:r>
      <w:r w:rsidR="00E53AC9">
        <w:rPr>
          <w:rFonts w:ascii="Arial" w:hAnsi="Arial" w:cs="Arial"/>
          <w:sz w:val="20"/>
          <w:szCs w:val="20"/>
          <w:lang w:val="en-US"/>
        </w:rPr>
        <w:t xml:space="preserve">, </w:t>
      </w:r>
      <w:r w:rsidR="00CA474B">
        <w:rPr>
          <w:rFonts w:ascii="Arial" w:hAnsi="Arial" w:cs="Arial"/>
          <w:sz w:val="20"/>
          <w:szCs w:val="20"/>
          <w:lang w:val="en-US"/>
        </w:rPr>
        <w:t>Tanaman Hias Pot, Waktu Aplikasi.</w:t>
      </w:r>
    </w:p>
    <w:p w:rsidR="00EF2954" w:rsidRPr="00F5431B" w:rsidRDefault="00F5431B" w:rsidP="00A81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themeColor="text1"/>
          <w:sz w:val="20"/>
          <w:szCs w:val="20"/>
          <w:lang w:val="en-US"/>
        </w:rPr>
      </w:pPr>
      <w:r w:rsidRPr="00F5431B">
        <w:rPr>
          <w:rFonts w:ascii="Arial" w:hAnsi="Arial" w:cs="Arial"/>
          <w:color w:val="000000" w:themeColor="text1"/>
          <w:sz w:val="20"/>
          <w:szCs w:val="20"/>
          <w:lang w:val="en-US"/>
        </w:rPr>
        <w:t xml:space="preserve"> </w:t>
      </w:r>
    </w:p>
    <w:p w:rsidR="0005673D" w:rsidRDefault="0005673D" w:rsidP="00A81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color w:val="000000" w:themeColor="text1"/>
          <w:sz w:val="20"/>
          <w:szCs w:val="20"/>
        </w:rPr>
      </w:pPr>
      <w:r w:rsidRPr="00EE265D">
        <w:rPr>
          <w:rFonts w:ascii="Arial" w:hAnsi="Arial" w:cs="Arial"/>
          <w:b/>
          <w:color w:val="000000" w:themeColor="text1"/>
          <w:sz w:val="20"/>
          <w:szCs w:val="20"/>
        </w:rPr>
        <w:t>ABSTRACT</w:t>
      </w:r>
    </w:p>
    <w:p w:rsidR="000D4623" w:rsidRDefault="000D4623" w:rsidP="00A81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color w:val="000000" w:themeColor="text1"/>
          <w:sz w:val="20"/>
          <w:szCs w:val="20"/>
        </w:rPr>
      </w:pPr>
    </w:p>
    <w:p w:rsidR="008D294F" w:rsidRDefault="00991001" w:rsidP="00AC7156">
      <w:pPr>
        <w:spacing w:after="0" w:line="240" w:lineRule="auto"/>
        <w:jc w:val="both"/>
        <w:rPr>
          <w:rFonts w:ascii="Arial" w:hAnsi="Arial" w:cs="Arial"/>
          <w:sz w:val="20"/>
          <w:szCs w:val="20"/>
          <w:lang w:val="en-US"/>
        </w:rPr>
      </w:pPr>
      <w:r w:rsidRPr="00991001">
        <w:rPr>
          <w:rFonts w:ascii="Arial" w:hAnsi="Arial" w:cs="Arial"/>
          <w:sz w:val="20"/>
          <w:szCs w:val="20"/>
        </w:rPr>
        <w:t>Gerbera (</w:t>
      </w:r>
      <w:r w:rsidRPr="00FF7623">
        <w:rPr>
          <w:rFonts w:ascii="Arial" w:hAnsi="Arial" w:cs="Arial"/>
          <w:i/>
          <w:sz w:val="20"/>
          <w:szCs w:val="20"/>
        </w:rPr>
        <w:t>Gerbera jamesonii</w:t>
      </w:r>
      <w:r w:rsidR="000C521E">
        <w:rPr>
          <w:rFonts w:ascii="Arial" w:hAnsi="Arial" w:cs="Arial"/>
          <w:sz w:val="20"/>
          <w:szCs w:val="20"/>
        </w:rPr>
        <w:t xml:space="preserve">) </w:t>
      </w:r>
      <w:r w:rsidRPr="00991001">
        <w:rPr>
          <w:rFonts w:ascii="Arial" w:hAnsi="Arial" w:cs="Arial"/>
          <w:sz w:val="20"/>
          <w:szCs w:val="20"/>
        </w:rPr>
        <w:t>desired by consumers owing to its wide range of the flower colours.</w:t>
      </w:r>
      <w:r>
        <w:rPr>
          <w:rFonts w:ascii="Arial" w:hAnsi="Arial" w:cs="Arial"/>
          <w:sz w:val="20"/>
          <w:szCs w:val="20"/>
          <w:lang w:val="en-US"/>
        </w:rPr>
        <w:t xml:space="preserve"> </w:t>
      </w:r>
      <w:r w:rsidRPr="00991001">
        <w:rPr>
          <w:rFonts w:ascii="Arial" w:hAnsi="Arial" w:cs="Arial"/>
          <w:sz w:val="20"/>
          <w:szCs w:val="20"/>
          <w:lang w:val="en-US"/>
        </w:rPr>
        <w:t xml:space="preserve">The appearance of </w:t>
      </w:r>
      <w:r w:rsidR="00186040">
        <w:rPr>
          <w:rFonts w:ascii="Arial" w:hAnsi="Arial" w:cs="Arial"/>
          <w:sz w:val="20"/>
          <w:szCs w:val="20"/>
          <w:lang w:val="en-US"/>
        </w:rPr>
        <w:t xml:space="preserve">potted </w:t>
      </w:r>
      <w:r w:rsidRPr="00991001">
        <w:rPr>
          <w:rFonts w:ascii="Arial" w:hAnsi="Arial" w:cs="Arial"/>
          <w:sz w:val="20"/>
          <w:szCs w:val="20"/>
          <w:lang w:val="en-US"/>
        </w:rPr>
        <w:t xml:space="preserve">gerbera is considered less than ideal because the flower stalk is too long, up to 65 cm. </w:t>
      </w:r>
      <w:r w:rsidR="000C521E">
        <w:rPr>
          <w:rFonts w:ascii="Arial" w:hAnsi="Arial" w:cs="Arial"/>
          <w:sz w:val="20"/>
          <w:szCs w:val="20"/>
          <w:lang w:val="en-US"/>
        </w:rPr>
        <w:t>Paclobutrazol</w:t>
      </w:r>
      <w:r w:rsidRPr="00991001">
        <w:rPr>
          <w:rFonts w:ascii="Arial" w:hAnsi="Arial" w:cs="Arial"/>
          <w:sz w:val="20"/>
          <w:szCs w:val="20"/>
          <w:lang w:val="en-US"/>
        </w:rPr>
        <w:t xml:space="preserve"> </w:t>
      </w:r>
      <w:r w:rsidR="000C521E">
        <w:rPr>
          <w:rFonts w:ascii="Arial" w:hAnsi="Arial" w:cs="Arial"/>
          <w:sz w:val="20"/>
          <w:szCs w:val="20"/>
          <w:lang w:val="en-US"/>
        </w:rPr>
        <w:t xml:space="preserve">application </w:t>
      </w:r>
      <w:r w:rsidRPr="00991001">
        <w:rPr>
          <w:rFonts w:ascii="Arial" w:hAnsi="Arial" w:cs="Arial"/>
          <w:sz w:val="20"/>
          <w:szCs w:val="20"/>
          <w:lang w:val="en-US"/>
        </w:rPr>
        <w:t xml:space="preserve">can be a way to obtain </w:t>
      </w:r>
      <w:r w:rsidR="00186040">
        <w:rPr>
          <w:rFonts w:ascii="Arial" w:hAnsi="Arial" w:cs="Arial"/>
          <w:sz w:val="20"/>
          <w:szCs w:val="20"/>
          <w:lang w:val="en-US"/>
        </w:rPr>
        <w:t xml:space="preserve">an ideal </w:t>
      </w:r>
      <w:r w:rsidRPr="00991001">
        <w:rPr>
          <w:rFonts w:ascii="Arial" w:hAnsi="Arial" w:cs="Arial"/>
          <w:sz w:val="20"/>
          <w:szCs w:val="20"/>
          <w:lang w:val="en-US"/>
        </w:rPr>
        <w:t>potted gerbera</w:t>
      </w:r>
      <w:r w:rsidR="00186040">
        <w:rPr>
          <w:rFonts w:ascii="Arial" w:hAnsi="Arial" w:cs="Arial"/>
          <w:sz w:val="20"/>
          <w:szCs w:val="20"/>
          <w:lang w:val="en-US"/>
        </w:rPr>
        <w:t xml:space="preserve">. </w:t>
      </w:r>
      <w:r w:rsidR="00AC7156">
        <w:rPr>
          <w:rFonts w:ascii="Arial" w:hAnsi="Arial" w:cs="Arial"/>
          <w:sz w:val="20"/>
          <w:szCs w:val="20"/>
          <w:lang w:val="en-US"/>
        </w:rPr>
        <w:t xml:space="preserve">The purpose of this research was </w:t>
      </w:r>
      <w:r w:rsidR="00AC7156" w:rsidRPr="00AC7156">
        <w:rPr>
          <w:rFonts w:ascii="Arial" w:hAnsi="Arial" w:cs="Arial"/>
          <w:sz w:val="20"/>
          <w:szCs w:val="20"/>
          <w:lang w:val="en-US"/>
        </w:rPr>
        <w:t xml:space="preserve">to obtain </w:t>
      </w:r>
      <w:r w:rsidR="000C521E">
        <w:rPr>
          <w:rFonts w:ascii="Arial" w:hAnsi="Arial" w:cs="Arial"/>
          <w:sz w:val="20"/>
          <w:szCs w:val="20"/>
          <w:lang w:val="en-US"/>
        </w:rPr>
        <w:t xml:space="preserve">an </w:t>
      </w:r>
      <w:r w:rsidR="00CA3E85">
        <w:rPr>
          <w:rFonts w:ascii="Arial" w:hAnsi="Arial" w:cs="Arial"/>
          <w:sz w:val="20"/>
          <w:szCs w:val="20"/>
          <w:lang w:val="en-US"/>
        </w:rPr>
        <w:t>appropriate concentration and time application</w:t>
      </w:r>
      <w:r w:rsidR="00AC7156" w:rsidRPr="00AC7156">
        <w:rPr>
          <w:rFonts w:ascii="Arial" w:hAnsi="Arial" w:cs="Arial"/>
          <w:sz w:val="20"/>
          <w:szCs w:val="20"/>
          <w:lang w:val="en-US"/>
        </w:rPr>
        <w:t xml:space="preserve"> of </w:t>
      </w:r>
      <w:r w:rsidR="00CA3E85">
        <w:rPr>
          <w:rFonts w:ascii="Arial" w:hAnsi="Arial" w:cs="Arial"/>
          <w:sz w:val="20"/>
          <w:szCs w:val="20"/>
          <w:lang w:val="en-US"/>
        </w:rPr>
        <w:t xml:space="preserve">paclobutrazol </w:t>
      </w:r>
      <w:r w:rsidR="00AC7156" w:rsidRPr="00AC7156">
        <w:rPr>
          <w:rFonts w:ascii="Arial" w:hAnsi="Arial" w:cs="Arial"/>
          <w:sz w:val="20"/>
          <w:szCs w:val="20"/>
          <w:lang w:val="en-US"/>
        </w:rPr>
        <w:t>to produce the ideal potted gerber</w:t>
      </w:r>
      <w:r w:rsidR="001B5E04">
        <w:rPr>
          <w:rFonts w:ascii="Arial" w:hAnsi="Arial" w:cs="Arial"/>
          <w:sz w:val="20"/>
          <w:szCs w:val="20"/>
          <w:lang w:val="en-US"/>
        </w:rPr>
        <w:t xml:space="preserve">a with a flower stalk length </w:t>
      </w:r>
      <w:r w:rsidR="000C521E">
        <w:rPr>
          <w:rFonts w:ascii="Arial" w:hAnsi="Arial" w:cs="Arial"/>
          <w:sz w:val="20"/>
          <w:szCs w:val="20"/>
          <w:lang w:val="en-US"/>
        </w:rPr>
        <w:t>1-1</w:t>
      </w:r>
      <w:r w:rsidR="00FF7623">
        <w:rPr>
          <w:rFonts w:ascii="Arial" w:hAnsi="Arial" w:cs="Arial"/>
          <w:sz w:val="20"/>
          <w:szCs w:val="20"/>
          <w:lang w:val="en-US"/>
        </w:rPr>
        <w:t>.5</w:t>
      </w:r>
      <w:r w:rsidR="00AB106B">
        <w:rPr>
          <w:rFonts w:ascii="Arial" w:hAnsi="Arial" w:cs="Arial"/>
          <w:sz w:val="20"/>
          <w:szCs w:val="20"/>
          <w:lang w:val="en-US"/>
        </w:rPr>
        <w:t xml:space="preserve"> times of pot height</w:t>
      </w:r>
      <w:r w:rsidR="00AC7156" w:rsidRPr="00AC7156">
        <w:rPr>
          <w:rFonts w:ascii="Arial" w:hAnsi="Arial" w:cs="Arial"/>
          <w:sz w:val="20"/>
          <w:szCs w:val="20"/>
          <w:lang w:val="en-US"/>
        </w:rPr>
        <w:t xml:space="preserve"> without reducing</w:t>
      </w:r>
      <w:r w:rsidR="001B5E04">
        <w:rPr>
          <w:rFonts w:ascii="Arial" w:hAnsi="Arial" w:cs="Arial"/>
          <w:sz w:val="20"/>
          <w:szCs w:val="20"/>
          <w:lang w:val="en-US"/>
        </w:rPr>
        <w:t xml:space="preserve"> the quality of gerbera plants. </w:t>
      </w:r>
      <w:r w:rsidR="000C521E">
        <w:rPr>
          <w:rFonts w:ascii="Arial" w:hAnsi="Arial" w:cs="Arial"/>
          <w:sz w:val="20"/>
          <w:szCs w:val="20"/>
          <w:lang w:val="en-US"/>
        </w:rPr>
        <w:t>R</w:t>
      </w:r>
      <w:r w:rsidR="00AC7156" w:rsidRPr="00AC7156">
        <w:rPr>
          <w:rFonts w:ascii="Arial" w:hAnsi="Arial" w:cs="Arial"/>
          <w:sz w:val="20"/>
          <w:szCs w:val="20"/>
          <w:lang w:val="en-US"/>
        </w:rPr>
        <w:t xml:space="preserve">esearch was conducted </w:t>
      </w:r>
      <w:r w:rsidR="000C521E" w:rsidRPr="00AC7156">
        <w:rPr>
          <w:rFonts w:ascii="Arial" w:hAnsi="Arial" w:cs="Arial"/>
          <w:sz w:val="20"/>
          <w:szCs w:val="20"/>
          <w:lang w:val="en-US"/>
        </w:rPr>
        <w:t>from January until July 2019</w:t>
      </w:r>
      <w:r w:rsidR="000C521E">
        <w:rPr>
          <w:rFonts w:ascii="Arial" w:hAnsi="Arial" w:cs="Arial"/>
          <w:sz w:val="20"/>
          <w:szCs w:val="20"/>
          <w:lang w:val="en-US"/>
        </w:rPr>
        <w:t xml:space="preserve"> </w:t>
      </w:r>
      <w:r w:rsidR="00AC7156" w:rsidRPr="00AC7156">
        <w:rPr>
          <w:rFonts w:ascii="Arial" w:hAnsi="Arial" w:cs="Arial"/>
          <w:sz w:val="20"/>
          <w:szCs w:val="20"/>
          <w:lang w:val="en-US"/>
        </w:rPr>
        <w:t>at Tutur, Tu</w:t>
      </w:r>
      <w:r w:rsidR="000C521E">
        <w:rPr>
          <w:rFonts w:ascii="Arial" w:hAnsi="Arial" w:cs="Arial"/>
          <w:sz w:val="20"/>
          <w:szCs w:val="20"/>
          <w:lang w:val="en-US"/>
        </w:rPr>
        <w:t xml:space="preserve">tur District, Pasuruan Regency at an altitude of 900 m </w:t>
      </w:r>
      <w:r w:rsidR="00CA3E85">
        <w:rPr>
          <w:rFonts w:ascii="Arial" w:hAnsi="Arial" w:cs="Arial"/>
          <w:sz w:val="20"/>
          <w:szCs w:val="20"/>
          <w:lang w:val="en-US"/>
        </w:rPr>
        <w:t>asl</w:t>
      </w:r>
      <w:r w:rsidR="00FF7623" w:rsidRPr="00FF7623">
        <w:rPr>
          <w:rFonts w:ascii="Arial" w:hAnsi="Arial" w:cs="Arial"/>
          <w:sz w:val="20"/>
          <w:szCs w:val="20"/>
          <w:lang w:val="en-US"/>
        </w:rPr>
        <w:t xml:space="preserve"> with daily temperature of 24°C.</w:t>
      </w:r>
      <w:r w:rsidR="00AC7156" w:rsidRPr="00AC7156">
        <w:rPr>
          <w:rFonts w:ascii="Arial" w:hAnsi="Arial" w:cs="Arial"/>
          <w:sz w:val="20"/>
          <w:szCs w:val="20"/>
          <w:lang w:val="en-US"/>
        </w:rPr>
        <w:t xml:space="preserve"> This research </w:t>
      </w:r>
      <w:r w:rsidR="000C521E">
        <w:rPr>
          <w:rFonts w:ascii="Arial" w:hAnsi="Arial" w:cs="Arial"/>
          <w:sz w:val="20"/>
          <w:szCs w:val="20"/>
          <w:lang w:val="en-US"/>
        </w:rPr>
        <w:t>used</w:t>
      </w:r>
      <w:r w:rsidR="00AC7156" w:rsidRPr="00AC7156">
        <w:rPr>
          <w:rFonts w:ascii="Arial" w:hAnsi="Arial" w:cs="Arial"/>
          <w:sz w:val="20"/>
          <w:szCs w:val="20"/>
          <w:lang w:val="en-US"/>
        </w:rPr>
        <w:t xml:space="preserve"> Randomized Block Design with 10 combinations treatments</w:t>
      </w:r>
      <w:r w:rsidR="00674B31">
        <w:rPr>
          <w:rFonts w:ascii="Arial" w:hAnsi="Arial" w:cs="Arial"/>
          <w:sz w:val="20"/>
          <w:szCs w:val="20"/>
          <w:lang w:val="en-US"/>
        </w:rPr>
        <w:t xml:space="preserve"> and 3 replications. </w:t>
      </w:r>
      <w:r w:rsidR="000C521E">
        <w:rPr>
          <w:rFonts w:ascii="Arial" w:hAnsi="Arial" w:cs="Arial"/>
          <w:sz w:val="20"/>
          <w:szCs w:val="20"/>
          <w:lang w:val="en-US"/>
        </w:rPr>
        <w:lastRenderedPageBreak/>
        <w:t>The</w:t>
      </w:r>
      <w:r w:rsidR="00674B31">
        <w:rPr>
          <w:rFonts w:ascii="Arial" w:hAnsi="Arial" w:cs="Arial"/>
          <w:sz w:val="20"/>
          <w:szCs w:val="20"/>
          <w:lang w:val="en-US"/>
        </w:rPr>
        <w:t xml:space="preserve"> treatments consist of paclobutrazol con</w:t>
      </w:r>
      <w:r w:rsidR="000C521E">
        <w:rPr>
          <w:rFonts w:ascii="Arial" w:hAnsi="Arial" w:cs="Arial"/>
          <w:sz w:val="20"/>
          <w:szCs w:val="20"/>
          <w:lang w:val="en-US"/>
        </w:rPr>
        <w:t xml:space="preserve">centration (10, 15 and 20 ppm), </w:t>
      </w:r>
      <w:r w:rsidR="00674B31">
        <w:rPr>
          <w:rFonts w:ascii="Arial" w:hAnsi="Arial" w:cs="Arial"/>
          <w:sz w:val="20"/>
          <w:szCs w:val="20"/>
          <w:lang w:val="en-US"/>
        </w:rPr>
        <w:t xml:space="preserve">time application (8, 10 and 12 wap) and without paclobutrazol application as control. </w:t>
      </w:r>
      <w:r w:rsidR="00AC7156" w:rsidRPr="00AC7156">
        <w:rPr>
          <w:rFonts w:ascii="Arial" w:hAnsi="Arial" w:cs="Arial"/>
          <w:sz w:val="20"/>
          <w:szCs w:val="20"/>
          <w:lang w:val="en-US"/>
        </w:rPr>
        <w:t xml:space="preserve">Observation variabel included plant length, </w:t>
      </w:r>
      <w:r w:rsidR="001B5E04">
        <w:rPr>
          <w:rFonts w:ascii="Arial" w:hAnsi="Arial" w:cs="Arial"/>
          <w:sz w:val="20"/>
          <w:szCs w:val="20"/>
          <w:lang w:val="en-US"/>
        </w:rPr>
        <w:t>leaves number</w:t>
      </w:r>
      <w:r w:rsidR="00AC7156" w:rsidRPr="00AC7156">
        <w:rPr>
          <w:rFonts w:ascii="Arial" w:hAnsi="Arial" w:cs="Arial"/>
          <w:sz w:val="20"/>
          <w:szCs w:val="20"/>
          <w:lang w:val="en-US"/>
        </w:rPr>
        <w:t xml:space="preserve">, chlorophyll </w:t>
      </w:r>
      <w:r w:rsidR="000C521E">
        <w:rPr>
          <w:rFonts w:ascii="Arial" w:hAnsi="Arial" w:cs="Arial"/>
          <w:sz w:val="20"/>
          <w:szCs w:val="20"/>
          <w:lang w:val="en-US"/>
        </w:rPr>
        <w:t>index</w:t>
      </w:r>
      <w:r w:rsidR="00AC7156" w:rsidRPr="00AC7156">
        <w:rPr>
          <w:rFonts w:ascii="Arial" w:hAnsi="Arial" w:cs="Arial"/>
          <w:sz w:val="20"/>
          <w:szCs w:val="20"/>
          <w:lang w:val="en-US"/>
        </w:rPr>
        <w:t xml:space="preserve">, specific leaf area, leaf area, canopy width, flower diameter, stalk diameter, stalk length, plant height and pot height ratio, canopy width and pot diameter ratio. </w:t>
      </w:r>
      <w:r w:rsidR="001838CE" w:rsidRPr="001838CE">
        <w:rPr>
          <w:rFonts w:ascii="Arial" w:hAnsi="Arial" w:cs="Arial"/>
          <w:sz w:val="20"/>
          <w:szCs w:val="20"/>
          <w:lang w:val="en-US"/>
        </w:rPr>
        <w:t>The results showed that the combination treatment between concentration and time application of paclobutrazol can decrease the flower stalk length, increase chlorophyll</w:t>
      </w:r>
      <w:r w:rsidR="001B5E04">
        <w:rPr>
          <w:rFonts w:ascii="Arial" w:hAnsi="Arial" w:cs="Arial"/>
          <w:sz w:val="20"/>
          <w:szCs w:val="20"/>
          <w:lang w:val="en-US"/>
        </w:rPr>
        <w:t xml:space="preserve"> index</w:t>
      </w:r>
      <w:r w:rsidR="001838CE" w:rsidRPr="001838CE">
        <w:rPr>
          <w:rFonts w:ascii="Arial" w:hAnsi="Arial" w:cs="Arial"/>
          <w:sz w:val="20"/>
          <w:szCs w:val="20"/>
          <w:lang w:val="en-US"/>
        </w:rPr>
        <w:t xml:space="preserve">, decrease leaves thickness, decrease leaf area, decrease canopy width and produce a proportional potted gerbera. </w:t>
      </w:r>
      <w:r w:rsidR="000C521E">
        <w:rPr>
          <w:rFonts w:ascii="Arial" w:hAnsi="Arial" w:cs="Arial"/>
          <w:sz w:val="20"/>
          <w:szCs w:val="20"/>
          <w:lang w:val="en-US"/>
        </w:rPr>
        <w:t>P</w:t>
      </w:r>
      <w:r w:rsidR="001838CE" w:rsidRPr="001838CE">
        <w:rPr>
          <w:rFonts w:ascii="Arial" w:hAnsi="Arial" w:cs="Arial"/>
          <w:sz w:val="20"/>
          <w:szCs w:val="20"/>
          <w:lang w:val="en-US"/>
        </w:rPr>
        <w:t xml:space="preserve">aclobutrazol concentration 15 ppm that applied at 8 </w:t>
      </w:r>
      <w:r w:rsidR="000C521E">
        <w:rPr>
          <w:rFonts w:ascii="Arial" w:hAnsi="Arial" w:cs="Arial"/>
          <w:sz w:val="20"/>
          <w:szCs w:val="20"/>
          <w:lang w:val="en-US"/>
        </w:rPr>
        <w:t xml:space="preserve">wap </w:t>
      </w:r>
      <w:r w:rsidR="001838CE" w:rsidRPr="001838CE">
        <w:rPr>
          <w:rFonts w:ascii="Arial" w:hAnsi="Arial" w:cs="Arial"/>
          <w:sz w:val="20"/>
          <w:szCs w:val="20"/>
          <w:lang w:val="en-US"/>
        </w:rPr>
        <w:t xml:space="preserve">and 10 </w:t>
      </w:r>
      <w:r w:rsidR="000C521E">
        <w:rPr>
          <w:rFonts w:ascii="Arial" w:hAnsi="Arial" w:cs="Arial"/>
          <w:sz w:val="20"/>
          <w:szCs w:val="20"/>
          <w:lang w:val="en-US"/>
        </w:rPr>
        <w:t>wap</w:t>
      </w:r>
      <w:r w:rsidR="001838CE" w:rsidRPr="001838CE">
        <w:rPr>
          <w:rFonts w:ascii="Arial" w:hAnsi="Arial" w:cs="Arial"/>
          <w:sz w:val="20"/>
          <w:szCs w:val="20"/>
          <w:lang w:val="en-US"/>
        </w:rPr>
        <w:t xml:space="preserve"> can produce the ideal stalk length</w:t>
      </w:r>
      <w:r w:rsidR="000C521E">
        <w:rPr>
          <w:rFonts w:ascii="Arial" w:hAnsi="Arial" w:cs="Arial"/>
          <w:sz w:val="20"/>
          <w:szCs w:val="20"/>
          <w:lang w:val="en-US"/>
        </w:rPr>
        <w:t xml:space="preserve"> of gerbera flower without reducing quality of gerbera plants.</w:t>
      </w:r>
    </w:p>
    <w:p w:rsidR="00F5431B" w:rsidRPr="00D017B3" w:rsidRDefault="00F5431B" w:rsidP="00A815A0">
      <w:pPr>
        <w:spacing w:after="0" w:line="240" w:lineRule="auto"/>
        <w:jc w:val="both"/>
        <w:rPr>
          <w:rFonts w:ascii="Arial" w:hAnsi="Arial" w:cs="Arial"/>
          <w:sz w:val="20"/>
          <w:szCs w:val="20"/>
        </w:rPr>
      </w:pPr>
    </w:p>
    <w:p w:rsidR="007B7E89" w:rsidRDefault="00BB6B2C" w:rsidP="002A1EDD">
      <w:pPr>
        <w:tabs>
          <w:tab w:val="left" w:pos="720"/>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lang w:val="en-US"/>
        </w:rPr>
        <w:t>Keyword</w:t>
      </w:r>
      <w:r w:rsidR="00A80808">
        <w:rPr>
          <w:rFonts w:ascii="Arial" w:hAnsi="Arial" w:cs="Arial"/>
          <w:color w:val="000000" w:themeColor="text1"/>
          <w:sz w:val="20"/>
          <w:szCs w:val="20"/>
          <w:lang w:val="en-US"/>
        </w:rPr>
        <w:t xml:space="preserve">s: </w:t>
      </w:r>
      <w:r w:rsidR="00261154">
        <w:rPr>
          <w:rFonts w:ascii="Arial" w:hAnsi="Arial" w:cs="Arial"/>
          <w:sz w:val="20"/>
          <w:szCs w:val="20"/>
          <w:lang w:val="en-US"/>
        </w:rPr>
        <w:t xml:space="preserve">Concentration, Gerbera, Ornamental Pot Plant, </w:t>
      </w:r>
      <w:r w:rsidR="008D294F">
        <w:rPr>
          <w:rFonts w:ascii="Arial" w:hAnsi="Arial" w:cs="Arial"/>
          <w:sz w:val="20"/>
          <w:szCs w:val="20"/>
          <w:lang w:val="en-US"/>
        </w:rPr>
        <w:t xml:space="preserve">Paclobutrazol, </w:t>
      </w:r>
      <w:r w:rsidR="00261154">
        <w:rPr>
          <w:rFonts w:ascii="Arial" w:hAnsi="Arial" w:cs="Arial"/>
          <w:sz w:val="20"/>
          <w:szCs w:val="20"/>
          <w:lang w:val="en-US"/>
        </w:rPr>
        <w:t>Time Application.</w:t>
      </w:r>
    </w:p>
    <w:p w:rsidR="002A1EDD" w:rsidRPr="002A1EDD" w:rsidRDefault="002A1EDD" w:rsidP="002A1EDD">
      <w:pPr>
        <w:tabs>
          <w:tab w:val="left" w:pos="720"/>
        </w:tabs>
        <w:spacing w:after="0" w:line="240" w:lineRule="auto"/>
        <w:jc w:val="both"/>
        <w:rPr>
          <w:rFonts w:ascii="Arial" w:hAnsi="Arial" w:cs="Arial"/>
          <w:color w:val="000000" w:themeColor="text1"/>
          <w:sz w:val="20"/>
          <w:szCs w:val="20"/>
        </w:rPr>
      </w:pPr>
    </w:p>
    <w:p w:rsidR="000D4623" w:rsidRDefault="00282EE0" w:rsidP="002A1EDD">
      <w:pPr>
        <w:pStyle w:val="HTMLPreformatted"/>
        <w:shd w:val="clear" w:color="auto" w:fill="FFFFFF"/>
        <w:jc w:val="center"/>
        <w:rPr>
          <w:rFonts w:ascii="Arial" w:hAnsi="Arial" w:cs="Arial"/>
          <w:b/>
          <w:lang w:val="en-ID"/>
        </w:rPr>
      </w:pPr>
      <w:r w:rsidRPr="005158DD">
        <w:rPr>
          <w:rFonts w:ascii="Arial" w:hAnsi="Arial" w:cs="Arial"/>
          <w:b/>
          <w:lang w:val="en-ID"/>
        </w:rPr>
        <w:t>PENDAHULUAN</w:t>
      </w:r>
    </w:p>
    <w:p w:rsidR="002A1EDD" w:rsidRPr="002A1EDD" w:rsidRDefault="002A1EDD" w:rsidP="002A1EDD">
      <w:pPr>
        <w:pStyle w:val="HTMLPreformatted"/>
        <w:shd w:val="clear" w:color="auto" w:fill="FFFFFF"/>
        <w:jc w:val="center"/>
        <w:rPr>
          <w:rFonts w:ascii="Arial" w:hAnsi="Arial" w:cs="Arial"/>
          <w:b/>
          <w:lang w:val="en-ID"/>
        </w:rPr>
      </w:pPr>
    </w:p>
    <w:p w:rsidR="00D35FCB" w:rsidRPr="00D35FCB" w:rsidRDefault="00D35FCB" w:rsidP="00A815A0">
      <w:pPr>
        <w:spacing w:after="0" w:line="240" w:lineRule="auto"/>
        <w:ind w:firstLine="567"/>
        <w:jc w:val="both"/>
        <w:rPr>
          <w:rFonts w:ascii="Arial" w:hAnsi="Arial" w:cs="Arial"/>
          <w:color w:val="000000" w:themeColor="text1"/>
          <w:sz w:val="20"/>
          <w:szCs w:val="20"/>
          <w:lang w:val="en-US"/>
        </w:rPr>
      </w:pPr>
      <w:r w:rsidRPr="00D35FCB">
        <w:rPr>
          <w:rFonts w:ascii="Arial" w:hAnsi="Arial" w:cs="Arial"/>
          <w:color w:val="000000" w:themeColor="text1"/>
          <w:sz w:val="20"/>
          <w:szCs w:val="20"/>
        </w:rPr>
        <w:t>Tanaman gerbera (</w:t>
      </w:r>
      <w:r w:rsidRPr="00E13F31">
        <w:rPr>
          <w:rFonts w:ascii="Arial" w:hAnsi="Arial" w:cs="Arial"/>
          <w:i/>
          <w:color w:val="000000" w:themeColor="text1"/>
          <w:sz w:val="20"/>
          <w:szCs w:val="20"/>
        </w:rPr>
        <w:t>Gerbera jamesonii</w:t>
      </w:r>
      <w:r w:rsidRPr="00D35FCB">
        <w:rPr>
          <w:rFonts w:ascii="Arial" w:hAnsi="Arial" w:cs="Arial"/>
          <w:color w:val="000000" w:themeColor="text1"/>
          <w:sz w:val="20"/>
          <w:szCs w:val="20"/>
        </w:rPr>
        <w:t xml:space="preserve">) merupakan salah satu jenis tanaman hias herba yang termasuk dalam suku </w:t>
      </w:r>
      <w:r w:rsidRPr="00E13F31">
        <w:rPr>
          <w:rFonts w:ascii="Arial" w:hAnsi="Arial" w:cs="Arial"/>
          <w:i/>
          <w:color w:val="000000" w:themeColor="text1"/>
          <w:sz w:val="20"/>
          <w:szCs w:val="20"/>
        </w:rPr>
        <w:t>asteraceae</w:t>
      </w:r>
      <w:r w:rsidRPr="00D35FCB">
        <w:rPr>
          <w:rFonts w:ascii="Arial" w:hAnsi="Arial" w:cs="Arial"/>
          <w:color w:val="000000" w:themeColor="text1"/>
          <w:sz w:val="20"/>
          <w:szCs w:val="20"/>
        </w:rPr>
        <w:t>.</w:t>
      </w:r>
      <w:r>
        <w:rPr>
          <w:rFonts w:ascii="Arial" w:hAnsi="Arial" w:cs="Arial"/>
          <w:color w:val="000000" w:themeColor="text1"/>
          <w:sz w:val="20"/>
          <w:szCs w:val="20"/>
          <w:lang w:val="en-US"/>
        </w:rPr>
        <w:t xml:space="preserve"> </w:t>
      </w:r>
      <w:r w:rsidRPr="00D35FCB">
        <w:rPr>
          <w:rFonts w:ascii="Arial" w:hAnsi="Arial" w:cs="Arial"/>
          <w:color w:val="000000" w:themeColor="text1"/>
          <w:sz w:val="20"/>
          <w:szCs w:val="20"/>
          <w:lang w:val="en-US"/>
        </w:rPr>
        <w:t xml:space="preserve">Tanaman gerbera menjadi salah satu jenis tanaman hias yang banyak diminati oleh masyarakat karena memiliki </w:t>
      </w:r>
      <w:r>
        <w:rPr>
          <w:rFonts w:ascii="Arial" w:hAnsi="Arial" w:cs="Arial"/>
          <w:color w:val="000000" w:themeColor="text1"/>
          <w:sz w:val="20"/>
          <w:szCs w:val="20"/>
          <w:lang w:val="en-US"/>
        </w:rPr>
        <w:t xml:space="preserve">warna bunga yang cukup beragam dan </w:t>
      </w:r>
      <w:r w:rsidRPr="00D35FCB">
        <w:rPr>
          <w:rFonts w:ascii="Arial" w:hAnsi="Arial" w:cs="Arial"/>
          <w:color w:val="000000" w:themeColor="text1"/>
          <w:sz w:val="20"/>
          <w:szCs w:val="20"/>
          <w:lang w:val="en-US"/>
        </w:rPr>
        <w:t>memiliki nilai ekonomi yang tinggi.</w:t>
      </w:r>
      <w:r>
        <w:rPr>
          <w:rFonts w:ascii="Arial" w:hAnsi="Arial" w:cs="Arial"/>
          <w:color w:val="000000" w:themeColor="text1"/>
          <w:sz w:val="20"/>
          <w:szCs w:val="20"/>
          <w:lang w:val="en-US"/>
        </w:rPr>
        <w:t xml:space="preserve"> </w:t>
      </w:r>
      <w:r w:rsidRPr="00D35FCB">
        <w:rPr>
          <w:rFonts w:ascii="Arial" w:hAnsi="Arial" w:cs="Arial"/>
          <w:color w:val="000000" w:themeColor="text1"/>
          <w:sz w:val="20"/>
          <w:szCs w:val="20"/>
          <w:lang w:val="en-US"/>
        </w:rPr>
        <w:t xml:space="preserve">Tanaman gerbera sebagai tanaman pot memiliki masa pajang yang lama. </w:t>
      </w:r>
      <w:r w:rsidR="00E13F31" w:rsidRPr="008375B1">
        <w:rPr>
          <w:rFonts w:ascii="Arial" w:hAnsi="Arial" w:cs="Arial"/>
          <w:sz w:val="20"/>
          <w:szCs w:val="20"/>
        </w:rPr>
        <w:t>Penampilan tanaman gerbera sebagai tanaman hias pot dianggap kurang ideal karena tangkai bunga gerbera yang terlalu panjang, yaitu mencapai 65 cm.</w:t>
      </w:r>
      <w:r w:rsidR="00E13F31">
        <w:rPr>
          <w:rFonts w:ascii="Arial" w:hAnsi="Arial" w:cs="Arial"/>
          <w:sz w:val="20"/>
          <w:szCs w:val="20"/>
          <w:lang w:val="en-US"/>
        </w:rPr>
        <w:t xml:space="preserve"> </w:t>
      </w:r>
    </w:p>
    <w:p w:rsidR="001166A6" w:rsidRDefault="001166A6" w:rsidP="00AC7031">
      <w:pPr>
        <w:spacing w:after="0" w:line="240" w:lineRule="auto"/>
        <w:ind w:firstLine="567"/>
        <w:jc w:val="both"/>
        <w:rPr>
          <w:rFonts w:ascii="Arial" w:hAnsi="Arial" w:cs="Arial"/>
          <w:color w:val="000000" w:themeColor="text1"/>
          <w:sz w:val="20"/>
          <w:szCs w:val="20"/>
          <w:lang w:val="en-US"/>
        </w:rPr>
      </w:pPr>
      <w:r w:rsidRPr="001166A6">
        <w:rPr>
          <w:rFonts w:ascii="Arial" w:hAnsi="Arial" w:cs="Arial"/>
          <w:color w:val="000000" w:themeColor="text1"/>
          <w:sz w:val="20"/>
          <w:szCs w:val="20"/>
        </w:rPr>
        <w:t xml:space="preserve"> </w:t>
      </w:r>
      <w:r w:rsidR="00D35FCB" w:rsidRPr="00D35FCB">
        <w:rPr>
          <w:rFonts w:ascii="Arial" w:hAnsi="Arial" w:cs="Arial"/>
          <w:color w:val="000000" w:themeColor="text1"/>
          <w:sz w:val="20"/>
          <w:szCs w:val="20"/>
        </w:rPr>
        <w:t>Tanaman hias pot yang ideal adalah tanaman yang memiliki kriteria tinggi tana</w:t>
      </w:r>
      <w:r w:rsidR="00D35FCB">
        <w:rPr>
          <w:rFonts w:ascii="Arial" w:hAnsi="Arial" w:cs="Arial"/>
          <w:color w:val="000000" w:themeColor="text1"/>
          <w:sz w:val="20"/>
          <w:szCs w:val="20"/>
        </w:rPr>
        <w:t>man 1 atau 1.5 kali tinggi pot.</w:t>
      </w:r>
      <w:r w:rsidR="00D35FCB" w:rsidRPr="00D35FCB">
        <w:rPr>
          <w:rFonts w:ascii="Arial" w:hAnsi="Arial" w:cs="Arial"/>
          <w:color w:val="000000" w:themeColor="text1"/>
          <w:sz w:val="20"/>
          <w:szCs w:val="20"/>
        </w:rPr>
        <w:t xml:space="preserve"> Salah satu cara untuk memperoleh tanaman gerbera pot sesuai kriteria adalah dengan mengaplikasikan</w:t>
      </w:r>
      <w:r w:rsidR="00AC7031">
        <w:rPr>
          <w:rFonts w:ascii="Arial" w:hAnsi="Arial" w:cs="Arial"/>
          <w:color w:val="000000" w:themeColor="text1"/>
          <w:sz w:val="20"/>
          <w:szCs w:val="20"/>
          <w:lang w:val="en-US"/>
        </w:rPr>
        <w:t xml:space="preserve"> zat pengatur tumbuh, </w:t>
      </w:r>
      <w:r w:rsidR="00D35FCB" w:rsidRPr="00D35FCB">
        <w:rPr>
          <w:rFonts w:ascii="Arial" w:hAnsi="Arial" w:cs="Arial"/>
          <w:color w:val="000000" w:themeColor="text1"/>
          <w:sz w:val="20"/>
          <w:szCs w:val="20"/>
        </w:rPr>
        <w:t xml:space="preserve"> paclobutrazol.</w:t>
      </w:r>
      <w:r w:rsidR="00AC7031">
        <w:rPr>
          <w:rFonts w:ascii="Arial" w:hAnsi="Arial" w:cs="Arial"/>
          <w:color w:val="000000" w:themeColor="text1"/>
          <w:sz w:val="20"/>
          <w:szCs w:val="20"/>
          <w:lang w:val="en-US"/>
        </w:rPr>
        <w:t xml:space="preserve"> </w:t>
      </w:r>
      <w:r w:rsidR="00D35FCB" w:rsidRPr="00D35FCB">
        <w:rPr>
          <w:rFonts w:ascii="Arial" w:hAnsi="Arial" w:cs="Arial"/>
          <w:color w:val="000000" w:themeColor="text1"/>
          <w:sz w:val="20"/>
          <w:szCs w:val="20"/>
          <w:lang w:val="en-US"/>
        </w:rPr>
        <w:t xml:space="preserve">Paclobutrazol dapat berpengaruh langsung pada penampilan tanaman, yaitu dengan menghambat pertumbuhan vegetatif sehingga penampilan tanaman menjadi lebih pendek </w:t>
      </w:r>
      <w:r w:rsidR="00D35FCB" w:rsidRPr="00D35FCB">
        <w:rPr>
          <w:rFonts w:ascii="Arial" w:hAnsi="Arial" w:cs="Arial"/>
          <w:color w:val="000000" w:themeColor="text1"/>
          <w:sz w:val="20"/>
          <w:szCs w:val="20"/>
          <w:lang w:val="en-US"/>
        </w:rPr>
        <w:lastRenderedPageBreak/>
        <w:t>dari yang seharusnya.</w:t>
      </w:r>
      <w:r w:rsidR="00D35FCB">
        <w:rPr>
          <w:rFonts w:ascii="Arial" w:hAnsi="Arial" w:cs="Arial"/>
          <w:color w:val="000000" w:themeColor="text1"/>
          <w:sz w:val="20"/>
          <w:szCs w:val="20"/>
          <w:lang w:val="en-US"/>
        </w:rPr>
        <w:t xml:space="preserve"> Pengaruh paclobutrazol berbeda-beda sesuai konsentrasi yang diberikan pada tanaman. </w:t>
      </w:r>
      <w:r w:rsidR="00D35FCB" w:rsidRPr="00D35FCB">
        <w:rPr>
          <w:rFonts w:ascii="Arial" w:hAnsi="Arial" w:cs="Arial"/>
          <w:color w:val="000000" w:themeColor="text1"/>
          <w:sz w:val="20"/>
          <w:szCs w:val="20"/>
          <w:lang w:val="en-US"/>
        </w:rPr>
        <w:t>Paclobutrazol tidak akan bekerja secara efektif jika diberika</w:t>
      </w:r>
      <w:r w:rsidR="00D35FCB">
        <w:rPr>
          <w:rFonts w:ascii="Arial" w:hAnsi="Arial" w:cs="Arial"/>
          <w:color w:val="000000" w:themeColor="text1"/>
          <w:sz w:val="20"/>
          <w:szCs w:val="20"/>
          <w:lang w:val="en-US"/>
        </w:rPr>
        <w:t>n pada waktu yang tidak tepat</w:t>
      </w:r>
      <w:r w:rsidR="00524086">
        <w:rPr>
          <w:rFonts w:ascii="Arial" w:hAnsi="Arial" w:cs="Arial"/>
          <w:color w:val="000000" w:themeColor="text1"/>
          <w:sz w:val="20"/>
          <w:szCs w:val="20"/>
          <w:lang w:val="en-US"/>
        </w:rPr>
        <w:t xml:space="preserve">, </w:t>
      </w:r>
      <w:r w:rsidR="00D35FCB" w:rsidRPr="00D35FCB">
        <w:rPr>
          <w:rFonts w:ascii="Arial" w:hAnsi="Arial" w:cs="Arial"/>
          <w:color w:val="000000" w:themeColor="text1"/>
          <w:sz w:val="20"/>
          <w:szCs w:val="20"/>
          <w:lang w:val="en-US"/>
        </w:rPr>
        <w:t>sehingga perlu adanya penelitian mengenai hal tersebut agar dapat diketahui waktu yang tepat bagi tanaman gerbera dalam menerima paclobutrazol.</w:t>
      </w:r>
      <w:r w:rsidR="00D35FCB">
        <w:rPr>
          <w:rFonts w:ascii="Arial" w:hAnsi="Arial" w:cs="Arial"/>
          <w:color w:val="000000" w:themeColor="text1"/>
          <w:sz w:val="20"/>
          <w:szCs w:val="20"/>
          <w:lang w:val="en-US"/>
        </w:rPr>
        <w:t xml:space="preserve"> </w:t>
      </w:r>
    </w:p>
    <w:p w:rsidR="001166A6" w:rsidRPr="00CE1E46" w:rsidRDefault="00D35FCB" w:rsidP="00524086">
      <w:pPr>
        <w:spacing w:after="0" w:line="240" w:lineRule="auto"/>
        <w:ind w:firstLine="567"/>
        <w:jc w:val="both"/>
        <w:rPr>
          <w:rFonts w:ascii="Arial" w:hAnsi="Arial" w:cs="Arial"/>
          <w:color w:val="000000" w:themeColor="text1"/>
          <w:sz w:val="20"/>
          <w:szCs w:val="20"/>
          <w:lang w:val="en-US"/>
        </w:rPr>
      </w:pPr>
      <w:r w:rsidRPr="00D35FCB">
        <w:rPr>
          <w:rFonts w:ascii="Arial" w:hAnsi="Arial" w:cs="Arial"/>
          <w:color w:val="000000" w:themeColor="text1"/>
          <w:sz w:val="20"/>
          <w:szCs w:val="20"/>
          <w:lang w:val="en-US"/>
        </w:rPr>
        <w:t xml:space="preserve">Penelitian ini bertujuan untuk mendapatkan kombinasi antara konsentrasi dan waktu aplikasi paclobutrazol yang tepat agar dapat menghasilkan tanaman gerbera pot yang ideal dengan panjang tangkai bunga </w:t>
      </w:r>
      <w:r w:rsidR="00AC7031">
        <w:rPr>
          <w:rFonts w:ascii="Arial" w:hAnsi="Arial" w:cs="Arial"/>
          <w:color w:val="000000" w:themeColor="text1"/>
          <w:sz w:val="20"/>
          <w:szCs w:val="20"/>
          <w:lang w:val="en-US"/>
        </w:rPr>
        <w:t>1-1.</w:t>
      </w:r>
      <w:r w:rsidR="000908AA">
        <w:rPr>
          <w:rFonts w:ascii="Arial" w:hAnsi="Arial" w:cs="Arial"/>
          <w:color w:val="000000" w:themeColor="text1"/>
          <w:sz w:val="20"/>
          <w:szCs w:val="20"/>
          <w:lang w:val="en-US"/>
        </w:rPr>
        <w:t>5 kali tinggi pot</w:t>
      </w:r>
      <w:r w:rsidRPr="00D35FCB">
        <w:rPr>
          <w:rFonts w:ascii="Arial" w:hAnsi="Arial" w:cs="Arial"/>
          <w:color w:val="000000" w:themeColor="text1"/>
          <w:sz w:val="20"/>
          <w:szCs w:val="20"/>
          <w:lang w:val="en-US"/>
        </w:rPr>
        <w:t xml:space="preserve"> tanpa mengurangi kualitas tanaman gerbera. </w:t>
      </w:r>
    </w:p>
    <w:p w:rsidR="00DD1706" w:rsidRPr="00366BCD" w:rsidRDefault="00DD1706" w:rsidP="00A815A0">
      <w:pPr>
        <w:spacing w:after="0" w:line="240" w:lineRule="auto"/>
        <w:ind w:firstLine="426"/>
        <w:jc w:val="both"/>
        <w:rPr>
          <w:rFonts w:ascii="Arial" w:hAnsi="Arial" w:cs="Arial"/>
          <w:sz w:val="20"/>
          <w:szCs w:val="20"/>
        </w:rPr>
      </w:pPr>
    </w:p>
    <w:p w:rsidR="000D4623" w:rsidRDefault="00282EE0" w:rsidP="00294C44">
      <w:pPr>
        <w:spacing w:after="0" w:line="240" w:lineRule="auto"/>
        <w:jc w:val="center"/>
        <w:rPr>
          <w:rFonts w:ascii="Arial" w:hAnsi="Arial" w:cs="Arial"/>
          <w:b/>
          <w:sz w:val="20"/>
          <w:szCs w:val="20"/>
        </w:rPr>
      </w:pPr>
      <w:r w:rsidRPr="005158DD">
        <w:rPr>
          <w:rFonts w:ascii="Arial" w:hAnsi="Arial" w:cs="Arial"/>
          <w:b/>
          <w:sz w:val="20"/>
          <w:szCs w:val="20"/>
          <w:lang w:val="en-ID"/>
        </w:rPr>
        <w:t>BAHAN DAN METODE</w:t>
      </w:r>
      <w:r w:rsidR="00632779">
        <w:rPr>
          <w:rFonts w:ascii="Arial" w:hAnsi="Arial" w:cs="Arial"/>
          <w:b/>
          <w:sz w:val="20"/>
          <w:szCs w:val="20"/>
        </w:rPr>
        <w:t xml:space="preserve"> PENELITIAN</w:t>
      </w:r>
    </w:p>
    <w:p w:rsidR="00A26940" w:rsidRPr="00E103DD" w:rsidRDefault="00A26940" w:rsidP="00294C44">
      <w:pPr>
        <w:spacing w:after="0" w:line="240" w:lineRule="auto"/>
        <w:jc w:val="center"/>
        <w:rPr>
          <w:rFonts w:ascii="Arial" w:hAnsi="Arial" w:cs="Arial"/>
          <w:b/>
          <w:sz w:val="20"/>
          <w:szCs w:val="20"/>
        </w:rPr>
      </w:pPr>
    </w:p>
    <w:p w:rsidR="008A698A" w:rsidRDefault="00087B16" w:rsidP="00A815A0">
      <w:pPr>
        <w:spacing w:after="0" w:line="240" w:lineRule="auto"/>
        <w:ind w:firstLine="562"/>
        <w:jc w:val="both"/>
        <w:rPr>
          <w:rFonts w:ascii="Arial" w:hAnsi="Arial" w:cs="Arial"/>
          <w:sz w:val="20"/>
          <w:szCs w:val="20"/>
        </w:rPr>
      </w:pPr>
      <w:r w:rsidRPr="00087B16">
        <w:rPr>
          <w:rFonts w:ascii="Arial" w:hAnsi="Arial" w:cs="Arial"/>
          <w:sz w:val="20"/>
          <w:szCs w:val="20"/>
        </w:rPr>
        <w:t>Penelitian telah dilaksanakan pada Bulan Januari 2019 hingga Bulan Juli 2019. Pelaksanaan penelitian dilakukan di Desa Tutur, Kecamatan Tutur, Kabupaten Pasuruan, Jawa Timur. Desa Tutur berada pada ketinggian 900 m dpl dengan suhu harian rata-rata 24°C.</w:t>
      </w:r>
      <w:r w:rsidR="008A698A" w:rsidRPr="008A698A">
        <w:rPr>
          <w:rFonts w:ascii="Arial" w:hAnsi="Arial" w:cs="Arial"/>
          <w:sz w:val="20"/>
          <w:szCs w:val="20"/>
        </w:rPr>
        <w:t xml:space="preserve"> </w:t>
      </w:r>
    </w:p>
    <w:p w:rsidR="000E5A6A" w:rsidRPr="000367C7" w:rsidRDefault="008A698A" w:rsidP="00A815A0">
      <w:pPr>
        <w:spacing w:after="0" w:line="240" w:lineRule="auto"/>
        <w:ind w:firstLine="562"/>
        <w:jc w:val="both"/>
        <w:rPr>
          <w:rFonts w:ascii="Arial" w:hAnsi="Arial" w:cs="Arial"/>
          <w:sz w:val="20"/>
          <w:szCs w:val="20"/>
        </w:rPr>
      </w:pPr>
      <w:r w:rsidRPr="008A698A">
        <w:rPr>
          <w:rFonts w:ascii="Arial" w:hAnsi="Arial" w:cs="Arial"/>
          <w:sz w:val="20"/>
          <w:szCs w:val="20"/>
        </w:rPr>
        <w:t xml:space="preserve">Alat yang digunakan pada penelitian ini ialah </w:t>
      </w:r>
      <w:r w:rsidR="00087B16">
        <w:rPr>
          <w:rFonts w:ascii="Arial" w:hAnsi="Arial" w:cs="Arial"/>
          <w:sz w:val="20"/>
          <w:szCs w:val="20"/>
          <w:lang w:val="en-US"/>
        </w:rPr>
        <w:t>pot, selang, gembor, gelas ukur, ember, penggaris, meteran, jangka sorong, SPAD meter, LAM, oven, timbangan analitik, alat tulis, kamera dan kertas label</w:t>
      </w:r>
      <w:r w:rsidRPr="008A698A">
        <w:rPr>
          <w:rFonts w:ascii="Arial" w:hAnsi="Arial" w:cs="Arial"/>
          <w:sz w:val="20"/>
          <w:szCs w:val="20"/>
        </w:rPr>
        <w:t xml:space="preserve">. </w:t>
      </w:r>
      <w:r w:rsidR="000E5A6A" w:rsidRPr="000E5A6A">
        <w:rPr>
          <w:rFonts w:ascii="Arial" w:hAnsi="Arial" w:cs="Arial"/>
          <w:sz w:val="20"/>
          <w:szCs w:val="20"/>
        </w:rPr>
        <w:t xml:space="preserve">Bahan yang digunakan dalam penelitian ini ialah </w:t>
      </w:r>
      <w:r w:rsidR="00087B16" w:rsidRPr="00703CF8">
        <w:rPr>
          <w:rFonts w:ascii="Arial" w:hAnsi="Arial" w:cs="Arial"/>
          <w:sz w:val="20"/>
          <w:szCs w:val="20"/>
        </w:rPr>
        <w:t xml:space="preserve">bibit gerbera, paclobutrazol, </w:t>
      </w:r>
      <w:r w:rsidR="00087B16" w:rsidRPr="00703CF8">
        <w:rPr>
          <w:rFonts w:ascii="Arial" w:hAnsi="Arial" w:cs="Arial"/>
          <w:i/>
          <w:sz w:val="20"/>
          <w:szCs w:val="20"/>
        </w:rPr>
        <w:t xml:space="preserve"> cocopeat</w:t>
      </w:r>
      <w:r w:rsidR="00087B16" w:rsidRPr="00703CF8">
        <w:rPr>
          <w:rFonts w:ascii="Arial" w:hAnsi="Arial" w:cs="Arial"/>
          <w:sz w:val="20"/>
          <w:szCs w:val="20"/>
        </w:rPr>
        <w:t xml:space="preserve">, arang sekam, pupuk kandang kambing, </w:t>
      </w:r>
      <w:r w:rsidR="00703CF8" w:rsidRPr="00703CF8">
        <w:rPr>
          <w:rFonts w:ascii="Arial" w:hAnsi="Arial" w:cs="Arial"/>
          <w:sz w:val="20"/>
          <w:szCs w:val="20"/>
        </w:rPr>
        <w:t>pupuk NPK majemuk (16:16:16), larutan AB Mix, pestisida berbahan aktif Heksakonazol 50 g L</w:t>
      </w:r>
      <w:r w:rsidR="00703CF8" w:rsidRPr="00703CF8">
        <w:rPr>
          <w:rFonts w:ascii="Arial" w:hAnsi="Arial" w:cs="Arial"/>
          <w:sz w:val="20"/>
          <w:szCs w:val="20"/>
          <w:vertAlign w:val="superscript"/>
        </w:rPr>
        <w:t xml:space="preserve">-1 </w:t>
      </w:r>
      <w:r w:rsidR="00703CF8" w:rsidRPr="00703CF8">
        <w:rPr>
          <w:rFonts w:ascii="Arial" w:hAnsi="Arial" w:cs="Arial"/>
          <w:sz w:val="20"/>
          <w:szCs w:val="20"/>
        </w:rPr>
        <w:t>dan Tebukonazol 430 g L</w:t>
      </w:r>
      <w:r w:rsidR="00703CF8" w:rsidRPr="00703CF8">
        <w:rPr>
          <w:rFonts w:ascii="Arial" w:hAnsi="Arial" w:cs="Arial"/>
          <w:sz w:val="20"/>
          <w:szCs w:val="20"/>
          <w:vertAlign w:val="superscript"/>
        </w:rPr>
        <w:t>-1</w:t>
      </w:r>
      <w:r w:rsidR="00703CF8" w:rsidRPr="000367C7">
        <w:rPr>
          <w:rFonts w:ascii="Arial" w:hAnsi="Arial" w:cs="Arial"/>
          <w:sz w:val="20"/>
          <w:szCs w:val="20"/>
        </w:rPr>
        <w:t>)</w:t>
      </w:r>
    </w:p>
    <w:p w:rsidR="000367C7" w:rsidRDefault="000367C7" w:rsidP="000367C7">
      <w:pPr>
        <w:spacing w:after="0" w:line="240" w:lineRule="auto"/>
        <w:ind w:firstLine="562"/>
        <w:jc w:val="both"/>
        <w:rPr>
          <w:rFonts w:ascii="Arial" w:hAnsi="Arial" w:cs="Arial"/>
          <w:sz w:val="20"/>
          <w:szCs w:val="20"/>
        </w:rPr>
      </w:pPr>
      <w:r w:rsidRPr="000367C7">
        <w:rPr>
          <w:rFonts w:ascii="Arial" w:hAnsi="Arial" w:cs="Arial"/>
          <w:sz w:val="20"/>
          <w:szCs w:val="20"/>
        </w:rPr>
        <w:t>Penelitian dirancang menggunakan Rancangan Acak Kelompok (RAK) dengan 10 kombinasi perlakuan, yaitu P0 (tanpa pacobutr</w:t>
      </w:r>
      <w:r w:rsidR="00A26940">
        <w:rPr>
          <w:rFonts w:ascii="Arial" w:hAnsi="Arial" w:cs="Arial"/>
          <w:sz w:val="20"/>
          <w:szCs w:val="20"/>
        </w:rPr>
        <w:t xml:space="preserve">azol), P1 (paclobutrazol 10 ppm, aplikasi </w:t>
      </w:r>
      <w:r w:rsidRPr="000367C7">
        <w:rPr>
          <w:rFonts w:ascii="Arial" w:hAnsi="Arial" w:cs="Arial"/>
          <w:sz w:val="20"/>
          <w:szCs w:val="20"/>
        </w:rPr>
        <w:t>8</w:t>
      </w:r>
      <w:r w:rsidR="00A26940">
        <w:rPr>
          <w:rFonts w:ascii="Arial" w:hAnsi="Arial" w:cs="Arial"/>
          <w:sz w:val="20"/>
          <w:szCs w:val="20"/>
        </w:rPr>
        <w:t xml:space="preserve"> mst), P2 (paclobutrazol 10 ppm, aplikasi </w:t>
      </w:r>
      <w:r w:rsidRPr="000367C7">
        <w:rPr>
          <w:rFonts w:ascii="Arial" w:hAnsi="Arial" w:cs="Arial"/>
          <w:sz w:val="20"/>
          <w:szCs w:val="20"/>
        </w:rPr>
        <w:t>10</w:t>
      </w:r>
      <w:r w:rsidR="00A26940">
        <w:rPr>
          <w:rFonts w:ascii="Arial" w:hAnsi="Arial" w:cs="Arial"/>
          <w:sz w:val="20"/>
          <w:szCs w:val="20"/>
        </w:rPr>
        <w:t xml:space="preserve"> mst), P3 (paclobutrazol 10 ppm, aplikasi </w:t>
      </w:r>
      <w:r w:rsidRPr="000367C7">
        <w:rPr>
          <w:rFonts w:ascii="Arial" w:hAnsi="Arial" w:cs="Arial"/>
          <w:sz w:val="20"/>
          <w:szCs w:val="20"/>
        </w:rPr>
        <w:t>12</w:t>
      </w:r>
      <w:r w:rsidR="00A26940">
        <w:rPr>
          <w:rFonts w:ascii="Arial" w:hAnsi="Arial" w:cs="Arial"/>
          <w:sz w:val="20"/>
          <w:szCs w:val="20"/>
        </w:rPr>
        <w:t xml:space="preserve"> mst), P4 (paclobutrazol 15 ppm, aplikasi </w:t>
      </w:r>
      <w:r w:rsidRPr="000367C7">
        <w:rPr>
          <w:rFonts w:ascii="Arial" w:hAnsi="Arial" w:cs="Arial"/>
          <w:sz w:val="20"/>
          <w:szCs w:val="20"/>
        </w:rPr>
        <w:t xml:space="preserve">8 mst), </w:t>
      </w:r>
      <w:r w:rsidR="00A26940">
        <w:rPr>
          <w:rFonts w:ascii="Arial" w:hAnsi="Arial" w:cs="Arial"/>
          <w:sz w:val="20"/>
          <w:szCs w:val="20"/>
        </w:rPr>
        <w:t xml:space="preserve">P5 (paclobutrazol 15 ppm, aplikasi </w:t>
      </w:r>
      <w:r w:rsidRPr="000367C7">
        <w:rPr>
          <w:rFonts w:ascii="Arial" w:hAnsi="Arial" w:cs="Arial"/>
          <w:sz w:val="20"/>
          <w:szCs w:val="20"/>
        </w:rPr>
        <w:t>10</w:t>
      </w:r>
      <w:r w:rsidR="00A26940">
        <w:rPr>
          <w:rFonts w:ascii="Arial" w:hAnsi="Arial" w:cs="Arial"/>
          <w:sz w:val="20"/>
          <w:szCs w:val="20"/>
        </w:rPr>
        <w:t xml:space="preserve"> mst), P6 (paclobutrazol 15 ppm, aplikasi </w:t>
      </w:r>
      <w:r w:rsidRPr="000367C7">
        <w:rPr>
          <w:rFonts w:ascii="Arial" w:hAnsi="Arial" w:cs="Arial"/>
          <w:sz w:val="20"/>
          <w:szCs w:val="20"/>
        </w:rPr>
        <w:t>12</w:t>
      </w:r>
      <w:r w:rsidR="00A26940">
        <w:rPr>
          <w:rFonts w:ascii="Arial" w:hAnsi="Arial" w:cs="Arial"/>
          <w:sz w:val="20"/>
          <w:szCs w:val="20"/>
        </w:rPr>
        <w:t xml:space="preserve"> mst), P7 (paclobutrazol 20 ppm, aplikasi </w:t>
      </w:r>
      <w:r w:rsidRPr="000367C7">
        <w:rPr>
          <w:rFonts w:ascii="Arial" w:hAnsi="Arial" w:cs="Arial"/>
          <w:sz w:val="20"/>
          <w:szCs w:val="20"/>
        </w:rPr>
        <w:t>8</w:t>
      </w:r>
      <w:r w:rsidR="00A26940">
        <w:rPr>
          <w:rFonts w:ascii="Arial" w:hAnsi="Arial" w:cs="Arial"/>
          <w:sz w:val="20"/>
          <w:szCs w:val="20"/>
        </w:rPr>
        <w:t xml:space="preserve"> mst), P8 (paclobutrazol 20 ppm, aplikasi </w:t>
      </w:r>
      <w:r w:rsidRPr="000367C7">
        <w:rPr>
          <w:rFonts w:ascii="Arial" w:hAnsi="Arial" w:cs="Arial"/>
          <w:sz w:val="20"/>
          <w:szCs w:val="20"/>
        </w:rPr>
        <w:t>10 ms</w:t>
      </w:r>
      <w:r w:rsidR="00A26940">
        <w:rPr>
          <w:rFonts w:ascii="Arial" w:hAnsi="Arial" w:cs="Arial"/>
          <w:sz w:val="20"/>
          <w:szCs w:val="20"/>
        </w:rPr>
        <w:t xml:space="preserve">t) dan P9 (paclobutrazol 20 ppm, aplikasi </w:t>
      </w:r>
      <w:r w:rsidRPr="000367C7">
        <w:rPr>
          <w:rFonts w:ascii="Arial" w:hAnsi="Arial" w:cs="Arial"/>
          <w:sz w:val="20"/>
          <w:szCs w:val="20"/>
        </w:rPr>
        <w:t xml:space="preserve">12 mst). Setiap perlakuan diulang sebanyak 3 kali, sehingga terdapat 30 satuan percobaan. Setiap satuan percobaan terdiri dari 6 tanaman gerbera, </w:t>
      </w:r>
      <w:r w:rsidRPr="000367C7">
        <w:rPr>
          <w:rFonts w:ascii="Arial" w:hAnsi="Arial" w:cs="Arial"/>
          <w:sz w:val="20"/>
          <w:szCs w:val="20"/>
        </w:rPr>
        <w:lastRenderedPageBreak/>
        <w:t>sehingga dibutuhkan 180 tanaman.</w:t>
      </w:r>
      <w:r>
        <w:rPr>
          <w:rFonts w:ascii="Arial" w:hAnsi="Arial" w:cs="Arial"/>
          <w:sz w:val="20"/>
          <w:szCs w:val="20"/>
        </w:rPr>
        <w:t xml:space="preserve"> </w:t>
      </w:r>
      <w:r w:rsidRPr="000367C7">
        <w:rPr>
          <w:rFonts w:ascii="Arial" w:hAnsi="Arial" w:cs="Arial"/>
          <w:sz w:val="20"/>
          <w:szCs w:val="20"/>
        </w:rPr>
        <w:t xml:space="preserve">Variabel pengamatan yang diamati meliputi pertambahan panjang tanaman, pertambahan jumlah daun, kandungan klorofil, </w:t>
      </w:r>
      <w:r w:rsidRPr="000367C7">
        <w:rPr>
          <w:rFonts w:ascii="Arial" w:hAnsi="Arial" w:cs="Arial"/>
          <w:i/>
          <w:sz w:val="20"/>
          <w:szCs w:val="20"/>
        </w:rPr>
        <w:t>Specific Leaf Area</w:t>
      </w:r>
      <w:r w:rsidRPr="000367C7">
        <w:rPr>
          <w:rFonts w:ascii="Arial" w:hAnsi="Arial" w:cs="Arial"/>
          <w:sz w:val="20"/>
          <w:szCs w:val="20"/>
        </w:rPr>
        <w:t xml:space="preserve"> (SLA), luas daun, lebar tajuk, diameter bunga, diameter tangkai bunga, panjang tangkai bunga, perbandingan antara tinggi tanaman dan tinggi pot serta perbandingan antara lebar tajuk dan diameter pot. </w:t>
      </w:r>
    </w:p>
    <w:p w:rsidR="008A698A" w:rsidRPr="006060D5" w:rsidRDefault="000367C7" w:rsidP="000367C7">
      <w:pPr>
        <w:spacing w:after="0" w:line="240" w:lineRule="auto"/>
        <w:ind w:firstLine="562"/>
        <w:jc w:val="both"/>
        <w:rPr>
          <w:rFonts w:ascii="Arial" w:hAnsi="Arial" w:cs="Arial"/>
          <w:sz w:val="20"/>
          <w:szCs w:val="20"/>
        </w:rPr>
      </w:pPr>
      <w:r w:rsidRPr="000367C7">
        <w:rPr>
          <w:rFonts w:ascii="Arial" w:hAnsi="Arial" w:cs="Arial"/>
          <w:sz w:val="20"/>
          <w:szCs w:val="20"/>
        </w:rPr>
        <w:t xml:space="preserve">Data yang telah diperoleh dianalisis dengan Analysis of Variance (ANOVA). Setelah dilakukan uji ANOVA </w:t>
      </w:r>
      <w:r>
        <w:rPr>
          <w:rFonts w:ascii="Arial" w:hAnsi="Arial" w:cs="Arial"/>
          <w:sz w:val="20"/>
          <w:szCs w:val="20"/>
        </w:rPr>
        <w:t xml:space="preserve">apabila terdapat pengaruh nyata, </w:t>
      </w:r>
      <w:r w:rsidRPr="000367C7">
        <w:rPr>
          <w:rFonts w:ascii="Arial" w:hAnsi="Arial" w:cs="Arial"/>
          <w:sz w:val="20"/>
          <w:szCs w:val="20"/>
        </w:rPr>
        <w:t>maka dilanjutkan dengan uji lanjut Beda Nyata Jujur (BNJ) dengan taraf 5% untuk mengetahui perbedaan pengaruh perlakuan pada tanaman gerbera pot.</w:t>
      </w:r>
      <w:r w:rsidR="006060D5" w:rsidRPr="006060D5">
        <w:rPr>
          <w:rFonts w:ascii="Arial" w:hAnsi="Arial" w:cs="Arial"/>
          <w:sz w:val="20"/>
          <w:szCs w:val="20"/>
        </w:rPr>
        <w:t xml:space="preserve"> Transformasi data dilakukan karena data hasil pengamatan memiliki sebaran tidak normal yang disebabkan oleh jumlah sampel tanaman yang sedikit, sehingga analisis deskriptif juga dilakukan berdasarkan karakter panjang tangkai bunga, jumlah bunga mekar per tanaman dan lebar tajuk tanaman untuk mendapatkan perlakuan terbaik sesuai dengan penampilan tanaman gerbera pot yang diinginkan oleh konsumen.</w:t>
      </w:r>
    </w:p>
    <w:p w:rsidR="00F82C41" w:rsidRDefault="00F82C41" w:rsidP="00A815A0">
      <w:pPr>
        <w:spacing w:after="0" w:line="240" w:lineRule="auto"/>
        <w:ind w:firstLine="567"/>
        <w:jc w:val="both"/>
        <w:rPr>
          <w:rFonts w:ascii="Arial" w:hAnsi="Arial" w:cs="Arial"/>
          <w:sz w:val="20"/>
          <w:szCs w:val="20"/>
        </w:rPr>
      </w:pPr>
    </w:p>
    <w:p w:rsidR="00C91728" w:rsidRDefault="00282EE0" w:rsidP="00A815A0">
      <w:pPr>
        <w:spacing w:after="0" w:line="240" w:lineRule="auto"/>
        <w:jc w:val="center"/>
        <w:rPr>
          <w:rFonts w:ascii="Arial" w:hAnsi="Arial" w:cs="Arial"/>
          <w:b/>
          <w:sz w:val="20"/>
          <w:szCs w:val="20"/>
          <w:lang w:val="en-ID"/>
        </w:rPr>
      </w:pPr>
      <w:r w:rsidRPr="00A57773">
        <w:rPr>
          <w:rFonts w:ascii="Arial" w:hAnsi="Arial" w:cs="Arial"/>
          <w:b/>
          <w:sz w:val="20"/>
          <w:szCs w:val="20"/>
          <w:lang w:val="en-ID"/>
        </w:rPr>
        <w:t>HASIL DAN PEMBAHASAN</w:t>
      </w:r>
    </w:p>
    <w:p w:rsidR="00CE5048" w:rsidRDefault="00CE5048" w:rsidP="00A815A0">
      <w:pPr>
        <w:spacing w:after="0" w:line="240" w:lineRule="auto"/>
        <w:jc w:val="center"/>
        <w:rPr>
          <w:rFonts w:ascii="Arial" w:hAnsi="Arial" w:cs="Arial"/>
          <w:b/>
          <w:sz w:val="20"/>
          <w:szCs w:val="20"/>
          <w:lang w:val="en-ID"/>
        </w:rPr>
      </w:pPr>
    </w:p>
    <w:p w:rsidR="007E2C93" w:rsidRPr="00EF71B7" w:rsidRDefault="007C54E3" w:rsidP="00A815A0">
      <w:pPr>
        <w:spacing w:after="0" w:line="240" w:lineRule="auto"/>
        <w:jc w:val="both"/>
        <w:rPr>
          <w:rFonts w:ascii="Arial" w:hAnsi="Arial" w:cs="Arial"/>
          <w:sz w:val="20"/>
          <w:szCs w:val="20"/>
          <w:lang w:val="en-US"/>
        </w:rPr>
      </w:pPr>
      <w:r>
        <w:rPr>
          <w:rFonts w:ascii="Arial" w:hAnsi="Arial" w:cs="Arial"/>
          <w:b/>
          <w:sz w:val="20"/>
          <w:szCs w:val="20"/>
          <w:lang w:val="en-US"/>
        </w:rPr>
        <w:t>Pengaruh Perlakuan Kombinasi Antara Konsentrasi dan Waktu Aplikasi Paclobutrazol Terhadap Fenotip Tanaman Gerbera Pot</w:t>
      </w:r>
    </w:p>
    <w:p w:rsidR="00DD1706" w:rsidRDefault="00D01535" w:rsidP="00A815A0">
      <w:pPr>
        <w:spacing w:after="0" w:line="240" w:lineRule="auto"/>
        <w:ind w:firstLine="567"/>
        <w:jc w:val="both"/>
        <w:rPr>
          <w:rFonts w:ascii="Arial" w:hAnsi="Arial" w:cs="Arial"/>
          <w:sz w:val="20"/>
          <w:szCs w:val="20"/>
          <w:lang w:val="en-US"/>
        </w:rPr>
      </w:pPr>
      <w:r w:rsidRPr="00D01535">
        <w:rPr>
          <w:rFonts w:ascii="Arial" w:hAnsi="Arial" w:cs="Arial"/>
          <w:sz w:val="20"/>
          <w:szCs w:val="20"/>
          <w:lang w:val="en-US"/>
        </w:rPr>
        <w:t xml:space="preserve">Fenotip suatu tanaman dapat dipengaruhi oleh genetik, lingkungan maupun interaksi antara keduanya. Menurut Amien dan Khirana (2017), tanaman dengan genotip yang sama akan menampilkan fenotip yang berbeda apabila ditanam pada lingkungan yang berbeda. Perbedaan lingkungan pada penelitian ini disebabkan oleh adanya perlakuan paclobturazol yang diberikan pada tanaman gerbera pot dengan konsentrasi dan waktu aplikasi yang berbeda. </w:t>
      </w:r>
      <w:r w:rsidR="00E1277B">
        <w:rPr>
          <w:rFonts w:ascii="Arial" w:hAnsi="Arial" w:cs="Arial"/>
          <w:sz w:val="20"/>
          <w:szCs w:val="20"/>
          <w:lang w:val="en-US"/>
        </w:rPr>
        <w:t xml:space="preserve"> </w:t>
      </w:r>
    </w:p>
    <w:p w:rsidR="00E1277B" w:rsidRDefault="00D63C9D" w:rsidP="00A815A0">
      <w:pPr>
        <w:spacing w:after="0" w:line="240" w:lineRule="auto"/>
        <w:ind w:firstLine="567"/>
        <w:jc w:val="both"/>
        <w:rPr>
          <w:rFonts w:ascii="Arial" w:hAnsi="Arial" w:cs="Arial"/>
          <w:sz w:val="20"/>
          <w:szCs w:val="20"/>
          <w:lang w:val="en-US"/>
        </w:rPr>
      </w:pPr>
      <w:r w:rsidRPr="00D63C9D">
        <w:rPr>
          <w:rFonts w:ascii="Arial" w:hAnsi="Arial" w:cs="Arial"/>
          <w:sz w:val="20"/>
          <w:szCs w:val="20"/>
          <w:lang w:val="en-US"/>
        </w:rPr>
        <w:t xml:space="preserve">Tanaman gerbera pot memiliki penampilan dengan nilai keindahan yang baik apabila proporsi antara tanaman dan pot yang digunakan ideal. Pot yang digunakan pada penelitian ini berdiameter </w:t>
      </w:r>
      <w:r w:rsidRPr="00D63C9D">
        <w:rPr>
          <w:rFonts w:ascii="Arial" w:hAnsi="Arial" w:cs="Arial"/>
          <w:sz w:val="20"/>
          <w:szCs w:val="20"/>
          <w:lang w:val="en-US"/>
        </w:rPr>
        <w:lastRenderedPageBreak/>
        <w:t xml:space="preserve">16 cm dengan tinggi 12.5 cm sehingga untuk mendapatkan tanaman gerbera yang </w:t>
      </w:r>
      <w:r>
        <w:rPr>
          <w:rFonts w:ascii="Arial" w:hAnsi="Arial" w:cs="Arial"/>
          <w:sz w:val="20"/>
          <w:szCs w:val="20"/>
          <w:lang w:val="en-US"/>
        </w:rPr>
        <w:t>ideal maka lebar tanaman harus ≥</w:t>
      </w:r>
      <w:r w:rsidRPr="00D63C9D">
        <w:rPr>
          <w:rFonts w:ascii="Arial" w:hAnsi="Arial" w:cs="Arial"/>
          <w:sz w:val="20"/>
          <w:szCs w:val="20"/>
          <w:lang w:val="en-US"/>
        </w:rPr>
        <w:t xml:space="preserve"> diamete</w:t>
      </w:r>
      <w:r>
        <w:rPr>
          <w:rFonts w:ascii="Arial" w:hAnsi="Arial" w:cs="Arial"/>
          <w:sz w:val="20"/>
          <w:szCs w:val="20"/>
          <w:lang w:val="en-US"/>
        </w:rPr>
        <w:t xml:space="preserve">r pot dan tinggi tanaman harus </w:t>
      </w:r>
      <w:r w:rsidRPr="00D63C9D">
        <w:rPr>
          <w:rFonts w:ascii="Arial" w:hAnsi="Arial" w:cs="Arial"/>
          <w:sz w:val="20"/>
          <w:szCs w:val="20"/>
          <w:lang w:val="en-US"/>
        </w:rPr>
        <w:t>≥ tinggi pot, namun tidak boleh mencapai dua kali lipat tinggi pot. Jika dibandingkan</w:t>
      </w:r>
      <w:r>
        <w:rPr>
          <w:rFonts w:ascii="Arial" w:hAnsi="Arial" w:cs="Arial"/>
          <w:sz w:val="20"/>
          <w:szCs w:val="20"/>
          <w:lang w:val="en-US"/>
        </w:rPr>
        <w:t xml:space="preserve"> maka hasil perbandingan harus </w:t>
      </w:r>
      <w:r w:rsidRPr="00D63C9D">
        <w:rPr>
          <w:rFonts w:ascii="Arial" w:hAnsi="Arial" w:cs="Arial"/>
          <w:sz w:val="20"/>
          <w:szCs w:val="20"/>
          <w:lang w:val="en-US"/>
        </w:rPr>
        <w:t>≥</w:t>
      </w:r>
      <w:r>
        <w:rPr>
          <w:rFonts w:ascii="Arial" w:hAnsi="Arial" w:cs="Arial"/>
          <w:sz w:val="20"/>
          <w:szCs w:val="20"/>
          <w:lang w:val="en-US"/>
        </w:rPr>
        <w:t xml:space="preserve"> </w:t>
      </w:r>
      <w:r w:rsidRPr="00D63C9D">
        <w:rPr>
          <w:rFonts w:ascii="Arial" w:hAnsi="Arial" w:cs="Arial"/>
          <w:sz w:val="20"/>
          <w:szCs w:val="20"/>
          <w:lang w:val="en-US"/>
        </w:rPr>
        <w:t>1 serta perbandingan antara tinggi tanaman dan tinggi pot tidak mencapai 2.</w:t>
      </w:r>
    </w:p>
    <w:p w:rsidR="005E696C" w:rsidRDefault="00D63C9D" w:rsidP="002A1EDD">
      <w:pPr>
        <w:spacing w:after="0" w:line="240" w:lineRule="auto"/>
        <w:ind w:firstLine="567"/>
        <w:jc w:val="both"/>
        <w:rPr>
          <w:rFonts w:ascii="Arial" w:hAnsi="Arial" w:cs="Arial"/>
          <w:sz w:val="20"/>
          <w:szCs w:val="20"/>
          <w:lang w:val="en-US"/>
        </w:rPr>
      </w:pPr>
      <w:r w:rsidRPr="00D63C9D">
        <w:rPr>
          <w:rFonts w:ascii="Arial" w:hAnsi="Arial" w:cs="Arial"/>
          <w:sz w:val="20"/>
          <w:szCs w:val="20"/>
          <w:lang w:val="en-US"/>
        </w:rPr>
        <w:t>Tanaman gerbera memiliki daun yang menyebar pada bagian bawah dengan bunga yang tumbuh tegak pada bagian tengah tanaman, sehingga untuk mendapatkan tanaman yang ideal dilakukan dengan membandingkan dua hal, yaitu membandingkan lebar tajuk dan diameter pot serta membandingkan tinggi tanaman dan tinggi pot. Hasil penelitian menunjukkan bahwa perlakuan P1 (paclobutrazol 10 ppm + 8 mst), P3 (paclobutrazol 10 ppm + 12 mst), P4 (paclobutrazol 15 ppm + 8 mst), P5 (paclobutrazol 15 ppm + 10 m</w:t>
      </w:r>
      <w:r w:rsidR="00B54041">
        <w:rPr>
          <w:rFonts w:ascii="Arial" w:hAnsi="Arial" w:cs="Arial"/>
          <w:sz w:val="20"/>
          <w:szCs w:val="20"/>
          <w:lang w:val="en-US"/>
        </w:rPr>
        <w:t xml:space="preserve">st), </w:t>
      </w:r>
      <w:r w:rsidRPr="00D63C9D">
        <w:rPr>
          <w:rFonts w:ascii="Arial" w:hAnsi="Arial" w:cs="Arial"/>
          <w:sz w:val="20"/>
          <w:szCs w:val="20"/>
          <w:lang w:val="en-US"/>
        </w:rPr>
        <w:t>P6 (paclobutrazol 15 ppm + 12 mst)</w:t>
      </w:r>
      <w:r w:rsidR="00B54041">
        <w:rPr>
          <w:rFonts w:ascii="Arial" w:hAnsi="Arial" w:cs="Arial"/>
          <w:sz w:val="20"/>
          <w:szCs w:val="20"/>
          <w:lang w:val="en-US"/>
        </w:rPr>
        <w:t xml:space="preserve"> dan P7 (paclobutrazol 20 ppm + 8 mst)</w:t>
      </w:r>
      <w:r w:rsidRPr="00D63C9D">
        <w:rPr>
          <w:rFonts w:ascii="Arial" w:hAnsi="Arial" w:cs="Arial"/>
          <w:sz w:val="20"/>
          <w:szCs w:val="20"/>
          <w:lang w:val="en-US"/>
        </w:rPr>
        <w:t xml:space="preserve"> </w:t>
      </w:r>
      <w:r w:rsidR="00B54041">
        <w:rPr>
          <w:rFonts w:ascii="Arial" w:hAnsi="Arial" w:cs="Arial"/>
          <w:sz w:val="20"/>
          <w:szCs w:val="20"/>
          <w:lang w:val="en-US"/>
        </w:rPr>
        <w:t xml:space="preserve">dapat </w:t>
      </w:r>
      <w:r w:rsidRPr="00D63C9D">
        <w:rPr>
          <w:rFonts w:ascii="Arial" w:hAnsi="Arial" w:cs="Arial"/>
          <w:sz w:val="20"/>
          <w:szCs w:val="20"/>
          <w:lang w:val="en-US"/>
        </w:rPr>
        <w:t>menghasilkan tanaman gerbera dengan proporsi yang ideal baik dilihat dari proporsi</w:t>
      </w:r>
      <w:r w:rsidR="002A1EDD">
        <w:rPr>
          <w:rFonts w:ascii="Arial" w:hAnsi="Arial" w:cs="Arial"/>
          <w:sz w:val="20"/>
          <w:szCs w:val="20"/>
          <w:lang w:val="en-US"/>
        </w:rPr>
        <w:t xml:space="preserve"> tinggi tanaman dan lebar tajuk.</w:t>
      </w:r>
    </w:p>
    <w:p w:rsidR="002A1EDD" w:rsidRDefault="002A1EDD" w:rsidP="002A1EDD">
      <w:pPr>
        <w:spacing w:after="0" w:line="240" w:lineRule="auto"/>
        <w:ind w:firstLine="567"/>
        <w:jc w:val="both"/>
        <w:rPr>
          <w:rFonts w:ascii="Arial" w:hAnsi="Arial" w:cs="Arial"/>
          <w:sz w:val="20"/>
          <w:szCs w:val="20"/>
          <w:lang w:val="en-US"/>
        </w:rPr>
      </w:pPr>
      <w:r w:rsidRPr="00D63C9D">
        <w:rPr>
          <w:rFonts w:ascii="Arial" w:hAnsi="Arial" w:cs="Arial"/>
          <w:sz w:val="20"/>
          <w:szCs w:val="20"/>
          <w:lang w:val="en-US"/>
        </w:rPr>
        <w:t>Pertumbuhan tanaman gerbera pot tanpa paclobutrazol berjalan secara normal tanpa adanya penghambatan pemanjangan sel, sehingga panjang tangkai bunga mencapai dua kali lipat tinggi pot. Hal tersebut mengakibatkan penampilan tanaman tersebut terlihat tidak ideal, namun jika dilihat dari lebar tajuk maka tanaman gerbera tanpa paclobutrazol termasuk tanaman pot yang ideal karena tajuknya mampu menutup permukaan pot dengan rata-rata perbandingan antara lebar tajuk dan diameter pot mencapai 1.90. Luas daun yang dimiliki lebih tinggi dibandingkan beberapa perlakuan lainnya dan cenderung lebih tipis dengan indeks klorofil daun yang rendah.</w:t>
      </w:r>
      <w:r w:rsidRPr="00E1277B">
        <w:rPr>
          <w:rFonts w:ascii="Arial" w:hAnsi="Arial" w:cs="Arial"/>
          <w:sz w:val="20"/>
          <w:szCs w:val="20"/>
          <w:lang w:val="en-US"/>
        </w:rPr>
        <w:t xml:space="preserve"> </w:t>
      </w:r>
    </w:p>
    <w:p w:rsidR="002A1EDD" w:rsidRDefault="002A1EDD" w:rsidP="002A1EDD">
      <w:pPr>
        <w:spacing w:after="0" w:line="240" w:lineRule="auto"/>
        <w:ind w:firstLine="567"/>
        <w:jc w:val="both"/>
        <w:rPr>
          <w:rFonts w:ascii="Arial" w:hAnsi="Arial" w:cs="Arial"/>
          <w:sz w:val="20"/>
          <w:szCs w:val="20"/>
          <w:lang w:val="en-US"/>
        </w:rPr>
      </w:pPr>
      <w:r>
        <w:rPr>
          <w:rFonts w:ascii="Arial" w:hAnsi="Arial" w:cs="Arial"/>
          <w:sz w:val="20"/>
          <w:szCs w:val="20"/>
          <w:lang w:val="en-US"/>
        </w:rPr>
        <w:t>P</w:t>
      </w:r>
      <w:r w:rsidRPr="00D63C9D">
        <w:rPr>
          <w:rFonts w:ascii="Arial" w:hAnsi="Arial" w:cs="Arial"/>
          <w:sz w:val="20"/>
          <w:szCs w:val="20"/>
          <w:lang w:val="en-US"/>
        </w:rPr>
        <w:t xml:space="preserve">erlakuan P1 (paclobutrazol 10 ppm + 8 mst), P2 (paclobutrazol 10 ppm + 10 mst) dan P3 (paclobutrazol 10 ppm +12 mst) menghasilkan tanaman gerbera pot dengan penampilan yang berbeda-beda. Tanaman gerbera pot perlakuan P1 (paclobutrazol 10 ppm + 8 mst) dan P3 (paclobutrazol 10 ppm + 12 mst) memiliki penampilan yang proporsional baik dari segi </w:t>
      </w:r>
      <w:r w:rsidRPr="00D63C9D">
        <w:rPr>
          <w:rFonts w:ascii="Arial" w:hAnsi="Arial" w:cs="Arial"/>
          <w:sz w:val="20"/>
          <w:szCs w:val="20"/>
          <w:lang w:val="en-US"/>
        </w:rPr>
        <w:lastRenderedPageBreak/>
        <w:t>tinggi tanaman maupun lebar tajuk, namun perlakuan P2 (paclobutrazol 10 ppm + 10 mst) menghasilkan tanaman gerbera pot dengan perbandingan antara tinggi tanaman dan tinggi pot kurang dari satu, sehingga dari segi penampilan tanaman tersebut terlihat tidak ideal. Waktu aplikasi 10 minggu setelah tanam diduga merupakan masa peka tanaman gerbera untuk menerima masukan dari luar tanaman berupa paclobutrazol. Dugaan lainnya adalah konsentrasi 10 ppm merupakan konsentrasi yang terlalu rendah untuk diaplikasikan pada tanaman gerbera pot sehingga hasilnya tidak terlihat nyata pada perlakuan paclobutrazol konsentrasi 10 ppm yang diaplikasikan pada saat tanaman berumur 8 mst dan 12 mst.</w:t>
      </w:r>
    </w:p>
    <w:p w:rsidR="002A1EDD" w:rsidRDefault="002A1EDD" w:rsidP="002A1EDD">
      <w:pPr>
        <w:spacing w:after="0" w:line="240" w:lineRule="auto"/>
        <w:ind w:firstLine="567"/>
        <w:jc w:val="both"/>
        <w:rPr>
          <w:rFonts w:ascii="Arial" w:hAnsi="Arial" w:cs="Arial"/>
          <w:sz w:val="20"/>
          <w:szCs w:val="20"/>
          <w:lang w:val="en-US"/>
        </w:rPr>
      </w:pPr>
      <w:r w:rsidRPr="00D63C9D">
        <w:rPr>
          <w:rFonts w:ascii="Arial" w:hAnsi="Arial" w:cs="Arial"/>
          <w:sz w:val="20"/>
          <w:szCs w:val="20"/>
          <w:lang w:val="en-US"/>
        </w:rPr>
        <w:t xml:space="preserve">Perlakuan P4 (paclobutrazol 15 ppm + 8 mst) dan perlakuan P5 (paclobutrazol 15 ppm + 10 mst) menghasilkan tanaman gerbera pot dengan dua bunga mekar dan panjang tangkai bunga ideal. Disisi lain, perlakuan P6 (paclobutrazol 15 ppm + 12 mst) menghasilkan tanaman gerbera pot dengan panjang tangkai bunga lebih pendek dibandingkan dengan perlakuan P4 (paclobutrazol 15 ppm + 8 mst) dan P5 (paclobutrazol 15 ppm + 10 mst), namun masih tergolong ideal. Tangkai bunga yang pendek pada perlakuan P6 (paclobutrazol 15 ppm + 12 mst) diduga karena kondisi tanaman yang tidak stabil akibat serangan penyakit embun tepung sehingga inisiasi bunga terhambat dan baru terjadi ketika </w:t>
      </w:r>
      <w:r w:rsidRPr="00D63C9D">
        <w:rPr>
          <w:rFonts w:ascii="Arial" w:hAnsi="Arial" w:cs="Arial"/>
          <w:sz w:val="20"/>
          <w:szCs w:val="20"/>
          <w:lang w:val="en-US"/>
        </w:rPr>
        <w:lastRenderedPageBreak/>
        <w:t xml:space="preserve">paclobutrazol telah diaplikasikan serta paclobutrazol tidak bekerja secara efektif. </w:t>
      </w:r>
    </w:p>
    <w:p w:rsidR="002A1EDD" w:rsidRDefault="002A1EDD" w:rsidP="002A1EDD">
      <w:pPr>
        <w:spacing w:after="0" w:line="240" w:lineRule="auto"/>
        <w:ind w:firstLine="567"/>
        <w:jc w:val="both"/>
        <w:rPr>
          <w:rFonts w:ascii="Arial" w:hAnsi="Arial" w:cs="Arial"/>
          <w:sz w:val="20"/>
          <w:szCs w:val="20"/>
          <w:lang w:val="en-US"/>
        </w:rPr>
      </w:pPr>
      <w:r w:rsidRPr="00D63C9D">
        <w:rPr>
          <w:rFonts w:ascii="Arial" w:hAnsi="Arial" w:cs="Arial"/>
          <w:sz w:val="20"/>
          <w:szCs w:val="20"/>
          <w:lang w:val="en-US"/>
        </w:rPr>
        <w:t>Perlakuan P7 (paclobutrazol 20 ppm + 8 mst) menghasilkan tanaman gerbera pot tanpa bunga. Konsentrasi 20 ppm diduga konsentrasi yang terlalu tinggi dan diaplikasikan pada saat tanaman berumur 8 mst, ketika tanaman belum mencapai tahap inisiasi bunga, merupakan waktu yang terlalu awal sehingga mengakibatkan tunas bunga tidak muncul. Perlakuan P8 (paclobutrazol 20 ppm + 10 mst) menghasilkan tanaman gerbera pot dengan tangkai bunga terlalu pendek sehingga penampilannya terlihat tidak ideal. Hal tersebut diduga konsentrasi 20 ppm merupakan konsentrasi yang tinggi sehingga memiliki tingkat penghambatan pemanjangan sel yang cukup kuat. Perlakuan P9 (paclobutrazol 20 ppm + 12 mst) menghasilkan tanaman gerbera pot dengan panjang tangkai bunga yang tergolong ideal. Konsentrasi paclobutrazol yang tinggi pada perlakuan P9 (paclobutrazol 20 ppm + 12 mst) ini tidak dapat mempengaruhi panjang tangkai bunga secara signifikan karena waktu aplikasi yang terlambat, yaitu saat tanaman berumur 12 minggu setelah tanam, sehingga tangkai bunga telah mengalami pemanjangan sebelum akhirnya dihambat oleh paclobutrazol.</w:t>
      </w:r>
      <w:r>
        <w:rPr>
          <w:rFonts w:ascii="Arial" w:hAnsi="Arial" w:cs="Arial"/>
          <w:sz w:val="20"/>
          <w:szCs w:val="20"/>
          <w:lang w:val="en-US"/>
        </w:rPr>
        <w:t xml:space="preserve"> Penampilan tanaman gerbera pot pada masing-masing perlakuan disajikan pada Gambar 1.</w:t>
      </w:r>
    </w:p>
    <w:p w:rsidR="002A1EDD" w:rsidRDefault="002A1EDD" w:rsidP="002A1EDD">
      <w:pPr>
        <w:spacing w:after="0" w:line="240" w:lineRule="auto"/>
        <w:ind w:firstLine="567"/>
        <w:jc w:val="both"/>
        <w:rPr>
          <w:rFonts w:ascii="Arial" w:hAnsi="Arial" w:cs="Arial"/>
          <w:sz w:val="20"/>
          <w:szCs w:val="20"/>
          <w:lang w:val="en-US"/>
        </w:rPr>
      </w:pPr>
    </w:p>
    <w:p w:rsidR="00381847" w:rsidRDefault="00381847" w:rsidP="002A1EDD">
      <w:pPr>
        <w:spacing w:after="0" w:line="240" w:lineRule="auto"/>
        <w:ind w:firstLine="567"/>
        <w:jc w:val="both"/>
        <w:rPr>
          <w:rFonts w:ascii="Arial" w:hAnsi="Arial" w:cs="Arial"/>
          <w:sz w:val="20"/>
          <w:szCs w:val="20"/>
          <w:lang w:val="en-US"/>
        </w:rPr>
        <w:sectPr w:rsidR="00381847" w:rsidSect="00C56579">
          <w:type w:val="continuous"/>
          <w:pgSz w:w="11900" w:h="16840"/>
          <w:pgMar w:top="1701" w:right="1661" w:bottom="2155" w:left="1661" w:header="1418" w:footer="1009" w:gutter="0"/>
          <w:cols w:num="2" w:space="708"/>
          <w:docGrid w:linePitch="360"/>
        </w:sectPr>
      </w:pPr>
    </w:p>
    <w:p w:rsidR="007539BD" w:rsidRDefault="007539BD" w:rsidP="007539BD">
      <w:pPr>
        <w:spacing w:after="0" w:line="240" w:lineRule="auto"/>
        <w:jc w:val="center"/>
        <w:rPr>
          <w:rFonts w:ascii="Arial" w:hAnsi="Arial" w:cs="Arial"/>
          <w:sz w:val="20"/>
          <w:szCs w:val="20"/>
          <w:lang w:val="en-US"/>
        </w:rPr>
      </w:pPr>
    </w:p>
    <w:p w:rsidR="00381847" w:rsidRDefault="00F40939" w:rsidP="00CE19D4">
      <w:pPr>
        <w:spacing w:after="0" w:line="240" w:lineRule="auto"/>
        <w:jc w:val="center"/>
        <w:rPr>
          <w:rFonts w:ascii="Arial" w:hAnsi="Arial" w:cs="Arial"/>
          <w:sz w:val="20"/>
          <w:szCs w:val="20"/>
          <w:lang w:val="en-US"/>
        </w:rPr>
      </w:pPr>
      <w:r>
        <w:rPr>
          <w:rFonts w:ascii="Arial" w:hAnsi="Arial" w:cs="Arial"/>
          <w:sz w:val="20"/>
          <w:szCs w:val="20"/>
          <w:lang w:val="en-US"/>
        </w:rPr>
      </w:r>
      <w:r>
        <w:rPr>
          <w:rFonts w:ascii="Arial" w:hAnsi="Arial" w:cs="Arial"/>
          <w:sz w:val="20"/>
          <w:szCs w:val="20"/>
          <w:lang w:val="en-US"/>
        </w:rPr>
        <w:pict>
          <v:group id="_x0000_s1026" style="width:425.2pt;height:131.5pt;mso-position-horizontal-relative:char;mso-position-vertical-relative:line" coordorigin="1661,10387" coordsize="8770,271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815;top:10667;width:8462;height:21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vQrXCAAAA2gAAAA8AAABkcnMvZG93bnJldi54bWxEj0FrwkAUhO8F/8PyCr2U+lKRINFVgiCI&#10;CKXqocdH9pkszb4N2W2M/75bEHocZuYbZrUZXasG7oP1ouF9moFiqbyxUmu4nHdvC1AhkhhqvbCG&#10;OwfYrCdPKyqMv8knD6dYqwSRUJCGJsauQAxVw47C1Hcsybv63lFMsq/R9HRLcNfiLMtydGQlLTTU&#10;8bbh6vv04zQcXXkcvu4lujm+Yp5/2N1BrNYvz2O5BBV5jP/hR3tvNMzg70q6Abj+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L0K1wgAAANoAAAAPAAAAAAAAAAAAAAAAAJ8C&#10;AABkcnMvZG93bnJldi54bWxQSwUGAAAAAAQABAD3AAAAjgMAAAAA&#10;">
              <v:imagedata r:id="rId14" o:title=""/>
            </v:shape>
            <v:rect id="Rectangle 3" o:spid="_x0000_s1028" style="position:absolute;left:1661;top:10387;width:8770;height:27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SdsUA&#10;AADaAAAADwAAAGRycy9kb3ducmV2LnhtbESPQWvCQBSE74L/YXmCF6kbK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lJ2xQAAANoAAAAPAAAAAAAAAAAAAAAAAJgCAABkcnMv&#10;ZG93bnJldi54bWxQSwUGAAAAAAQABAD1AAAAigMAAAAA&#10;" filled="f" strokecolor="black [3213]" strokeweight="1pt">
              <o:lock v:ext="edit" aspectratio="t"/>
            </v:rect>
            <w10:wrap type="none"/>
            <w10:anchorlock/>
          </v:group>
        </w:pict>
      </w:r>
    </w:p>
    <w:p w:rsidR="00381847" w:rsidRDefault="00381847" w:rsidP="00381847">
      <w:pPr>
        <w:tabs>
          <w:tab w:val="left" w:pos="1134"/>
        </w:tabs>
        <w:spacing w:before="60" w:after="0" w:line="240" w:lineRule="auto"/>
        <w:ind w:left="1134" w:hanging="1134"/>
        <w:jc w:val="center"/>
        <w:rPr>
          <w:rFonts w:ascii="Arial" w:hAnsi="Arial" w:cs="Arial"/>
          <w:sz w:val="18"/>
          <w:szCs w:val="18"/>
        </w:rPr>
      </w:pPr>
      <w:r w:rsidRPr="00F10932">
        <w:rPr>
          <w:rFonts w:ascii="Arial" w:hAnsi="Arial" w:cs="Arial"/>
          <w:b/>
          <w:sz w:val="20"/>
          <w:szCs w:val="20"/>
          <w:lang w:val="en-US"/>
        </w:rPr>
        <w:t>Gambar 1.</w:t>
      </w:r>
      <w:r>
        <w:rPr>
          <w:rFonts w:ascii="Arial" w:hAnsi="Arial" w:cs="Arial"/>
          <w:sz w:val="20"/>
          <w:szCs w:val="20"/>
          <w:lang w:val="en-US"/>
        </w:rPr>
        <w:t xml:space="preserve"> Penampilan tanaman gerbera pot pada masing-masing perlakuan</w:t>
      </w:r>
    </w:p>
    <w:p w:rsidR="00381847" w:rsidRPr="00381847" w:rsidRDefault="00381847" w:rsidP="00381847">
      <w:pPr>
        <w:tabs>
          <w:tab w:val="left" w:pos="1134"/>
        </w:tabs>
        <w:spacing w:before="60" w:after="0" w:line="240" w:lineRule="auto"/>
        <w:ind w:left="1134" w:hanging="1134"/>
        <w:jc w:val="both"/>
        <w:rPr>
          <w:rFonts w:ascii="Arial" w:hAnsi="Arial" w:cs="Arial"/>
          <w:sz w:val="18"/>
          <w:szCs w:val="18"/>
        </w:rPr>
      </w:pPr>
      <w:r w:rsidRPr="004114A9">
        <w:rPr>
          <w:rFonts w:ascii="Arial" w:hAnsi="Arial" w:cs="Arial"/>
          <w:sz w:val="18"/>
          <w:szCs w:val="18"/>
        </w:rPr>
        <w:t>Keterangan:</w:t>
      </w:r>
      <w:r w:rsidRPr="00381847">
        <w:rPr>
          <w:rFonts w:ascii="Arial" w:hAnsi="Arial" w:cs="Arial"/>
          <w:sz w:val="18"/>
          <w:szCs w:val="18"/>
        </w:rPr>
        <w:t xml:space="preserve"> </w:t>
      </w:r>
      <w:r w:rsidRPr="00381847">
        <w:rPr>
          <w:rFonts w:ascii="Arial" w:hAnsi="Arial" w:cs="Arial"/>
          <w:sz w:val="18"/>
          <w:szCs w:val="18"/>
        </w:rPr>
        <w:tab/>
        <w:t>P0 = Tanpa paclobutrazol; P1 = Paclobutrazol 10 ppm+8 mst; P2 = Paclobutrazol 10 ppm+10 mst; P3 = Paclobutrazol 10 ppm+12 mst; P4 = Paclobutrazol 15 ppm+8 mst; P5 = Paclobutrazol 15 ppm+10 mst; P6 = Paclobutrazol 15 ppm+12 mst; P7 = Paclobutrazol 20 ppm +8 mst; P8 = Paclobutrazol 20 ppm+10 mst; Paclobutrazol 20 ppm+12 mst</w:t>
      </w:r>
    </w:p>
    <w:p w:rsidR="00D7219A" w:rsidRPr="00381847" w:rsidRDefault="00D7219A" w:rsidP="00CE19D4">
      <w:pPr>
        <w:spacing w:after="0" w:line="240" w:lineRule="auto"/>
        <w:jc w:val="both"/>
        <w:rPr>
          <w:rFonts w:ascii="Arial" w:hAnsi="Arial" w:cs="Arial"/>
          <w:sz w:val="20"/>
          <w:szCs w:val="20"/>
        </w:rPr>
        <w:sectPr w:rsidR="00D7219A" w:rsidRPr="00381847" w:rsidSect="00C56579">
          <w:type w:val="continuous"/>
          <w:pgSz w:w="11900" w:h="16840"/>
          <w:pgMar w:top="1701" w:right="1661" w:bottom="2155" w:left="1661" w:header="1418" w:footer="1009" w:gutter="0"/>
          <w:cols w:space="708"/>
          <w:docGrid w:linePitch="360"/>
        </w:sectPr>
      </w:pPr>
    </w:p>
    <w:p w:rsidR="00D7219A" w:rsidRDefault="00D7219A" w:rsidP="00D7219A">
      <w:pPr>
        <w:spacing w:after="0" w:line="240" w:lineRule="auto"/>
        <w:jc w:val="both"/>
        <w:rPr>
          <w:rFonts w:ascii="Arial" w:hAnsi="Arial" w:cs="Arial"/>
          <w:sz w:val="20"/>
          <w:szCs w:val="20"/>
          <w:lang w:val="en-US"/>
        </w:rPr>
      </w:pPr>
      <w:r>
        <w:rPr>
          <w:rFonts w:ascii="Arial" w:hAnsi="Arial" w:cs="Arial"/>
          <w:b/>
          <w:bCs/>
          <w:sz w:val="20"/>
          <w:szCs w:val="20"/>
          <w:lang w:val="en-US"/>
        </w:rPr>
        <w:lastRenderedPageBreak/>
        <w:t>Pengaruh Perlakuan Kombinasi Antara Konsentrasi dan Waktu Aplikasi Paclobutrazol Terhadap Fisiologi Tanaman Gerbera Pot</w:t>
      </w:r>
    </w:p>
    <w:p w:rsidR="00D7219A" w:rsidRPr="004378B3" w:rsidRDefault="00532CAC" w:rsidP="00D7219A">
      <w:pPr>
        <w:spacing w:after="0" w:line="240" w:lineRule="auto"/>
        <w:ind w:firstLine="567"/>
        <w:jc w:val="both"/>
        <w:rPr>
          <w:rFonts w:ascii="Arial" w:hAnsi="Arial" w:cs="Arial"/>
          <w:sz w:val="20"/>
          <w:szCs w:val="20"/>
          <w:lang w:val="en-US"/>
        </w:rPr>
      </w:pPr>
      <w:r w:rsidRPr="00532CAC">
        <w:rPr>
          <w:rFonts w:ascii="Arial" w:hAnsi="Arial" w:cs="Arial"/>
          <w:sz w:val="20"/>
          <w:szCs w:val="20"/>
          <w:lang w:val="en-US"/>
        </w:rPr>
        <w:t>Paclobutrazol merupakan salah satu zat pengatur tumbuh yang bekerja dengan cara menghambat pertumbuhan suatu tanaman.</w:t>
      </w:r>
      <w:r>
        <w:rPr>
          <w:rFonts w:ascii="Arial" w:hAnsi="Arial" w:cs="Arial"/>
          <w:sz w:val="20"/>
          <w:szCs w:val="20"/>
          <w:lang w:val="en-US"/>
        </w:rPr>
        <w:t xml:space="preserve"> </w:t>
      </w:r>
      <w:r w:rsidR="00D21E32" w:rsidRPr="00D21E32">
        <w:rPr>
          <w:rFonts w:ascii="Arial" w:hAnsi="Arial" w:cs="Arial"/>
          <w:sz w:val="20"/>
          <w:szCs w:val="20"/>
          <w:lang w:val="en-US"/>
        </w:rPr>
        <w:t>Aplikasi paclobutrazol dapat mempengaruhi fisiologis tanaman dengan cara menghambat biosintesis giberelin sehingga pembelahan sel tetap terjadi, namun pemanjangan sel pada meristem apikal terhambat (Chaney, 2005). Pemanjangan sel yang terhambat pada tanaman gerbera pot menyebabkan beberapa organ tanaman menjadi lebih pendek dan berukuran lebih kecil dari yang seharusnya. Perlakuan kombinasi antara konsentrasi dan waktu aplikasi paclobutrazol pada tanaman gerbera pot berpengaruh nyata terhadap pertambahan jumlah daun, indeks klorofil daun, SLA, luas daun, lebar tajuk, diameter bunga, diameter tangkai bunga, panjang tangkai bunga dan proporsi tanaman gerbera, namun perlakuan tersebut tidak berpengaruh nyata terhadap pertambahan panjang tanaman.</w:t>
      </w:r>
      <w:r w:rsidR="00D7219A" w:rsidRPr="004378B3">
        <w:rPr>
          <w:rFonts w:ascii="Arial" w:hAnsi="Arial" w:cs="Arial"/>
          <w:sz w:val="20"/>
          <w:szCs w:val="20"/>
          <w:lang w:val="en-US"/>
        </w:rPr>
        <w:t xml:space="preserve"> </w:t>
      </w:r>
    </w:p>
    <w:p w:rsidR="00D7219A" w:rsidRDefault="00D7219A" w:rsidP="00D7219A">
      <w:pPr>
        <w:spacing w:after="0" w:line="240" w:lineRule="auto"/>
        <w:ind w:firstLine="567"/>
        <w:jc w:val="both"/>
        <w:rPr>
          <w:rFonts w:ascii="Arial" w:hAnsi="Arial" w:cs="Arial"/>
          <w:sz w:val="20"/>
          <w:szCs w:val="20"/>
          <w:lang w:val="en-US"/>
        </w:rPr>
      </w:pPr>
      <w:r w:rsidRPr="004378B3">
        <w:rPr>
          <w:rFonts w:ascii="Arial" w:hAnsi="Arial" w:cs="Arial"/>
          <w:sz w:val="20"/>
          <w:szCs w:val="20"/>
          <w:lang w:val="en-US"/>
        </w:rPr>
        <w:t>Pe</w:t>
      </w:r>
      <w:r>
        <w:rPr>
          <w:rFonts w:ascii="Arial" w:hAnsi="Arial" w:cs="Arial"/>
          <w:sz w:val="20"/>
          <w:szCs w:val="20"/>
          <w:lang w:val="en-US"/>
        </w:rPr>
        <w:t>r</w:t>
      </w:r>
      <w:r w:rsidRPr="004378B3">
        <w:rPr>
          <w:rFonts w:ascii="Arial" w:hAnsi="Arial" w:cs="Arial"/>
          <w:sz w:val="20"/>
          <w:szCs w:val="20"/>
          <w:lang w:val="en-US"/>
        </w:rPr>
        <w:t xml:space="preserve">tambahan panjang tanaman </w:t>
      </w:r>
      <w:r>
        <w:rPr>
          <w:rFonts w:ascii="Arial" w:hAnsi="Arial" w:cs="Arial"/>
          <w:sz w:val="20"/>
          <w:szCs w:val="20"/>
          <w:lang w:val="en-US"/>
        </w:rPr>
        <w:t xml:space="preserve">merupakan variabel pertumbuhan vegetatif yang </w:t>
      </w:r>
      <w:r w:rsidRPr="004378B3">
        <w:rPr>
          <w:rFonts w:ascii="Arial" w:hAnsi="Arial" w:cs="Arial"/>
          <w:sz w:val="20"/>
          <w:szCs w:val="20"/>
          <w:lang w:val="en-US"/>
        </w:rPr>
        <w:t>diamati secara rutin dengan interval waktu satu minggu. Paclobutrazol bekerja dengan cara menghambat biosintesis giberelin yang bertanggung jawab terhadap pemanjangan sel-sel pada meristem apikal sehingga menghasilkan tanaman yang berpenampilan lebih pendek, namun hasil penelitian menunjukkan bahwa perlakuan paclobutrazol tidak berpengaruh nyata terhadap pertambahan p</w:t>
      </w:r>
      <w:r>
        <w:rPr>
          <w:rFonts w:ascii="Arial" w:hAnsi="Arial" w:cs="Arial"/>
          <w:sz w:val="20"/>
          <w:szCs w:val="20"/>
          <w:lang w:val="en-US"/>
        </w:rPr>
        <w:t>anjang tanaman gerbera</w:t>
      </w:r>
      <w:r w:rsidRPr="004378B3">
        <w:rPr>
          <w:rFonts w:ascii="Arial" w:hAnsi="Arial" w:cs="Arial"/>
          <w:sz w:val="20"/>
          <w:szCs w:val="20"/>
          <w:lang w:val="en-US"/>
        </w:rPr>
        <w:t xml:space="preserve">. Hal tersebut diduga </w:t>
      </w:r>
      <w:r>
        <w:rPr>
          <w:rFonts w:ascii="Arial" w:hAnsi="Arial" w:cs="Arial"/>
          <w:sz w:val="20"/>
          <w:szCs w:val="20"/>
          <w:lang w:val="en-US"/>
        </w:rPr>
        <w:t>karena paclobutrazol diaplikasikan saat tanaman telah memasuki fase vegetatif optimum sehingga paclobutrazol tidak bekerja efektif dalam menghambat pertambahan panjang tanaman gerbera pot.</w:t>
      </w:r>
    </w:p>
    <w:p w:rsidR="00D7219A" w:rsidRDefault="00D7219A" w:rsidP="00C6301F">
      <w:pPr>
        <w:spacing w:after="0" w:line="240" w:lineRule="auto"/>
        <w:ind w:firstLine="567"/>
        <w:jc w:val="both"/>
        <w:rPr>
          <w:rFonts w:ascii="Arial" w:hAnsi="Arial" w:cs="Arial"/>
          <w:sz w:val="20"/>
          <w:szCs w:val="20"/>
          <w:lang w:val="en-US"/>
        </w:rPr>
      </w:pPr>
      <w:r>
        <w:rPr>
          <w:rFonts w:ascii="Arial" w:hAnsi="Arial" w:cs="Arial"/>
          <w:sz w:val="20"/>
          <w:szCs w:val="20"/>
          <w:lang w:val="en-US"/>
        </w:rPr>
        <w:t>Efektivitas kerja paclobutrazol juga dipengaruhi oleh k</w:t>
      </w:r>
      <w:r w:rsidRPr="004378B3">
        <w:rPr>
          <w:rFonts w:ascii="Arial" w:hAnsi="Arial" w:cs="Arial"/>
          <w:sz w:val="20"/>
          <w:szCs w:val="20"/>
          <w:lang w:val="en-US"/>
        </w:rPr>
        <w:t xml:space="preserve">ondisi tanaman dan lingkungan, dimana tanaman yang diberi zat pengatur tumbuh harus dalam kondisi sehat dan tidak mengalami stres lingkungan (Krisantini dan Tjia, 2011; Wroblewska dan Debicz, 2013). Tanaman gerbera berada pada masa pemulihan dari penyakit embun </w:t>
      </w:r>
      <w:r w:rsidRPr="004378B3">
        <w:rPr>
          <w:rFonts w:ascii="Arial" w:hAnsi="Arial" w:cs="Arial"/>
          <w:sz w:val="20"/>
          <w:szCs w:val="20"/>
          <w:lang w:val="en-US"/>
        </w:rPr>
        <w:lastRenderedPageBreak/>
        <w:t>tepung saat paclobutrazol diaplikasikan. Kondisi tersebut mengindikasikan bahwa tanaman gerbera berada pada kondisi yang kurang sehat saat aplikasi paclobutrazol sehingga efektivitas kerja paclobutrazol terganggu.</w:t>
      </w:r>
    </w:p>
    <w:p w:rsidR="00C6301F" w:rsidRDefault="00D21E32" w:rsidP="00C6301F">
      <w:pPr>
        <w:spacing w:after="0" w:line="240" w:lineRule="auto"/>
        <w:ind w:firstLine="567"/>
        <w:jc w:val="both"/>
        <w:rPr>
          <w:rFonts w:ascii="Arial" w:hAnsi="Arial" w:cs="Arial"/>
          <w:sz w:val="20"/>
          <w:szCs w:val="20"/>
        </w:rPr>
      </w:pPr>
      <w:r w:rsidRPr="00D21E32">
        <w:rPr>
          <w:rFonts w:ascii="Arial" w:hAnsi="Arial" w:cs="Arial"/>
          <w:sz w:val="20"/>
          <w:szCs w:val="20"/>
        </w:rPr>
        <w:t>Daun merupakan salah satu organ pertumbuhan vegetatif tanaman gerbera yang pertambahan jumlahnya dipengaruhi secara nyata oleh pengaplikasian paclobutrazol.</w:t>
      </w:r>
      <w:r>
        <w:rPr>
          <w:rFonts w:ascii="Arial" w:hAnsi="Arial" w:cs="Arial"/>
          <w:sz w:val="20"/>
          <w:szCs w:val="20"/>
          <w:lang w:val="en-US"/>
        </w:rPr>
        <w:t xml:space="preserve"> </w:t>
      </w:r>
      <w:r w:rsidRPr="00D21E32">
        <w:rPr>
          <w:rFonts w:ascii="Arial" w:hAnsi="Arial" w:cs="Arial"/>
          <w:sz w:val="20"/>
          <w:szCs w:val="20"/>
          <w:lang w:val="en-US"/>
        </w:rPr>
        <w:t>Jumlah daun dapat dipengaruhi oleh aplikasi paclobutrazol karena pertumbuhan daun terletak pada meristem apikal dan paclobutrazol bekerja dengan cara menghambat pertumbuhan sel pada bagian meristem apikal</w:t>
      </w:r>
      <w:r>
        <w:rPr>
          <w:rFonts w:ascii="Arial" w:hAnsi="Arial" w:cs="Arial"/>
          <w:sz w:val="20"/>
          <w:szCs w:val="20"/>
          <w:lang w:val="en-US"/>
        </w:rPr>
        <w:t xml:space="preserve">. </w:t>
      </w:r>
      <w:r w:rsidR="00C6301F" w:rsidRPr="00BA1A2D">
        <w:rPr>
          <w:rFonts w:ascii="Arial" w:hAnsi="Arial" w:cs="Arial"/>
          <w:sz w:val="20"/>
          <w:szCs w:val="20"/>
        </w:rPr>
        <w:t>Hasil penelitian menunjukkan bahwa aplikasi paclobutrazol berpengaruh nyata terhadap pertambahan jumlah daun gerbera pada umur pengamatan 7 msa. Tanam</w:t>
      </w:r>
      <w:r w:rsidR="00C6301F">
        <w:rPr>
          <w:rFonts w:ascii="Arial" w:hAnsi="Arial" w:cs="Arial"/>
          <w:sz w:val="20"/>
          <w:szCs w:val="20"/>
        </w:rPr>
        <w:t>an gerbera dengan perlakuan paclobutrazol 15 ppm + 8 mst</w:t>
      </w:r>
      <w:r w:rsidR="00C6301F" w:rsidRPr="00BA1A2D">
        <w:rPr>
          <w:rFonts w:ascii="Arial" w:hAnsi="Arial" w:cs="Arial"/>
          <w:sz w:val="20"/>
          <w:szCs w:val="20"/>
        </w:rPr>
        <w:t xml:space="preserve"> mengalami pertambahan jumlah daun lebih tinggi di</w:t>
      </w:r>
      <w:r w:rsidR="00C6301F">
        <w:rPr>
          <w:rFonts w:ascii="Arial" w:hAnsi="Arial" w:cs="Arial"/>
          <w:sz w:val="20"/>
          <w:szCs w:val="20"/>
        </w:rPr>
        <w:t xml:space="preserve">bandingkan dengan perlakuan paclobutrazol 15 ppm + 12 mst, paclobutrazol 20 ppm +10 mst dan </w:t>
      </w:r>
      <w:r w:rsidR="00C6301F" w:rsidRPr="00BA1A2D">
        <w:rPr>
          <w:rFonts w:ascii="Arial" w:hAnsi="Arial" w:cs="Arial"/>
          <w:sz w:val="20"/>
          <w:szCs w:val="20"/>
        </w:rPr>
        <w:t>paclobutrazol 2</w:t>
      </w:r>
      <w:r w:rsidR="00C6301F">
        <w:rPr>
          <w:rFonts w:ascii="Arial" w:hAnsi="Arial" w:cs="Arial"/>
          <w:sz w:val="20"/>
          <w:szCs w:val="20"/>
        </w:rPr>
        <w:t>0 ppm + 12 mst (Tabel 1</w:t>
      </w:r>
      <w:r w:rsidR="00C6301F" w:rsidRPr="00BA1A2D">
        <w:rPr>
          <w:rFonts w:ascii="Arial" w:hAnsi="Arial" w:cs="Arial"/>
          <w:sz w:val="20"/>
          <w:szCs w:val="20"/>
        </w:rPr>
        <w:t xml:space="preserve">). </w:t>
      </w:r>
    </w:p>
    <w:p w:rsidR="00C6301F" w:rsidRDefault="00C6301F" w:rsidP="00C6301F">
      <w:pPr>
        <w:spacing w:after="0" w:line="240" w:lineRule="auto"/>
        <w:ind w:firstLine="567"/>
        <w:jc w:val="both"/>
        <w:rPr>
          <w:rFonts w:ascii="Arial" w:hAnsi="Arial" w:cs="Arial"/>
          <w:sz w:val="20"/>
          <w:szCs w:val="20"/>
        </w:rPr>
      </w:pPr>
      <w:r w:rsidRPr="00BA1A2D">
        <w:rPr>
          <w:rFonts w:ascii="Arial" w:hAnsi="Arial" w:cs="Arial"/>
          <w:sz w:val="20"/>
          <w:szCs w:val="20"/>
        </w:rPr>
        <w:t>Hal tersebut menunjukkan bahwa konsentrasi paclobutrazol 20 ppm dapat menghambat pertumbuhan daun jika dikombinasikan dengan waktu aplikasi 10 mst dan 12 mst, sedangkan konsentrasi paclobutrazol 15 ppm dapat menghambat pertumbuhan daun jika dikombinasikan dengan waktu aplikasi 12 mst.</w:t>
      </w:r>
      <w:r w:rsidRPr="0010155C">
        <w:rPr>
          <w:rFonts w:ascii="Arial" w:hAnsi="Arial" w:cs="Arial"/>
          <w:sz w:val="20"/>
          <w:szCs w:val="20"/>
        </w:rPr>
        <w:t xml:space="preserve"> </w:t>
      </w:r>
      <w:r w:rsidRPr="00BA1A2D">
        <w:rPr>
          <w:rFonts w:ascii="Arial" w:hAnsi="Arial" w:cs="Arial"/>
          <w:sz w:val="20"/>
          <w:szCs w:val="20"/>
        </w:rPr>
        <w:t xml:space="preserve">Jumlah daun dipengaruhi oleh aplikasi paclobutrazol karena pertumbuhan daun terletak pada meristem apikal dan paclobutrazol bekerja dengan cara menghambat pertumbuhan </w:t>
      </w:r>
      <w:r>
        <w:rPr>
          <w:rFonts w:ascii="Arial" w:hAnsi="Arial" w:cs="Arial"/>
          <w:sz w:val="20"/>
          <w:szCs w:val="20"/>
        </w:rPr>
        <w:t>sel pada bagian meristem apikal</w:t>
      </w:r>
      <w:r>
        <w:rPr>
          <w:rFonts w:ascii="Arial" w:hAnsi="Arial" w:cs="Arial"/>
          <w:sz w:val="20"/>
          <w:szCs w:val="20"/>
          <w:lang w:val="en-US"/>
        </w:rPr>
        <w:t>.</w:t>
      </w:r>
    </w:p>
    <w:p w:rsidR="00C6301F" w:rsidRDefault="00C6301F" w:rsidP="00D21E32">
      <w:pPr>
        <w:spacing w:after="0" w:line="240" w:lineRule="auto"/>
        <w:ind w:firstLine="567"/>
        <w:jc w:val="both"/>
        <w:rPr>
          <w:rFonts w:ascii="Arial" w:hAnsi="Arial" w:cs="Arial"/>
          <w:sz w:val="20"/>
          <w:szCs w:val="20"/>
          <w:lang w:val="en-US"/>
        </w:rPr>
      </w:pPr>
      <w:r w:rsidRPr="004B5FAD">
        <w:rPr>
          <w:rFonts w:ascii="Arial" w:hAnsi="Arial" w:cs="Arial"/>
          <w:sz w:val="20"/>
          <w:szCs w:val="20"/>
          <w:lang w:val="en-US"/>
        </w:rPr>
        <w:t xml:space="preserve">Perubahan morfologi lainnya yang terjadi pada daun gerbera yaitu lebar tajuk tanaman gerbera pot. Tabel </w:t>
      </w:r>
      <w:r>
        <w:rPr>
          <w:rFonts w:ascii="Arial" w:hAnsi="Arial" w:cs="Arial"/>
          <w:sz w:val="20"/>
          <w:szCs w:val="20"/>
          <w:lang w:val="en-US"/>
        </w:rPr>
        <w:t>2</w:t>
      </w:r>
      <w:r w:rsidRPr="004B5FAD">
        <w:rPr>
          <w:rFonts w:ascii="Arial" w:hAnsi="Arial" w:cs="Arial"/>
          <w:sz w:val="20"/>
          <w:szCs w:val="20"/>
          <w:lang w:val="en-US"/>
        </w:rPr>
        <w:t xml:space="preserve"> menunjukkan bahwa lebar tajuk tanaman gerbera </w:t>
      </w:r>
      <w:r>
        <w:rPr>
          <w:rFonts w:ascii="Arial" w:hAnsi="Arial" w:cs="Arial"/>
          <w:sz w:val="20"/>
          <w:szCs w:val="20"/>
          <w:lang w:val="en-US"/>
        </w:rPr>
        <w:t xml:space="preserve">tanpa paclobutrazol, perlakuan </w:t>
      </w:r>
      <w:r w:rsidRPr="004B5FAD">
        <w:rPr>
          <w:rFonts w:ascii="Arial" w:hAnsi="Arial" w:cs="Arial"/>
          <w:sz w:val="20"/>
          <w:szCs w:val="20"/>
          <w:lang w:val="en-US"/>
        </w:rPr>
        <w:t>paclobutrazol 10 ppm + 10 mst</w:t>
      </w:r>
      <w:r>
        <w:rPr>
          <w:rFonts w:ascii="Arial" w:hAnsi="Arial" w:cs="Arial"/>
          <w:sz w:val="20"/>
          <w:szCs w:val="20"/>
          <w:lang w:val="en-US"/>
        </w:rPr>
        <w:t>, paclobutrazol 15 ppm + 8 mst</w:t>
      </w:r>
      <w:r w:rsidRPr="004B5FAD">
        <w:rPr>
          <w:rFonts w:ascii="Arial" w:hAnsi="Arial" w:cs="Arial"/>
          <w:sz w:val="20"/>
          <w:szCs w:val="20"/>
          <w:lang w:val="en-US"/>
        </w:rPr>
        <w:t xml:space="preserve"> dan paclobutrazol 15 ppm + 10 mst menghasilkan tanaman gerbera dengan tajuk lebih lebar daripada perlakuan lainnya. Aplikasi paclobutrazol dengan konsentrasi 10 ppm yang diaplikasikan pada saat tanaman berumur 10 mst serta konsentrasi 15 ppm pada saat tanaman berumur 8 mst</w:t>
      </w:r>
      <w:r w:rsidR="00D21E32">
        <w:rPr>
          <w:rFonts w:ascii="Arial" w:hAnsi="Arial" w:cs="Arial"/>
          <w:sz w:val="20"/>
          <w:szCs w:val="20"/>
          <w:lang w:val="en-US"/>
        </w:rPr>
        <w:t xml:space="preserve"> </w:t>
      </w:r>
      <w:r w:rsidRPr="004B5FAD">
        <w:rPr>
          <w:rFonts w:ascii="Arial" w:hAnsi="Arial" w:cs="Arial"/>
          <w:sz w:val="20"/>
          <w:szCs w:val="20"/>
          <w:lang w:val="en-US"/>
        </w:rPr>
        <w:t>dan 10 mst tidak mem</w:t>
      </w:r>
      <w:r w:rsidR="00D21E32">
        <w:rPr>
          <w:rFonts w:ascii="Arial" w:hAnsi="Arial" w:cs="Arial"/>
          <w:sz w:val="20"/>
          <w:szCs w:val="20"/>
          <w:lang w:val="en-US"/>
        </w:rPr>
        <w:t>pengaruhi lebar tajuk.</w:t>
      </w:r>
    </w:p>
    <w:p w:rsidR="007539BD" w:rsidRPr="00D21E32" w:rsidRDefault="007539BD" w:rsidP="00D21E32">
      <w:pPr>
        <w:spacing w:after="0" w:line="240" w:lineRule="auto"/>
        <w:ind w:firstLine="567"/>
        <w:jc w:val="both"/>
        <w:rPr>
          <w:rFonts w:ascii="Arial" w:hAnsi="Arial" w:cs="Arial"/>
          <w:sz w:val="20"/>
          <w:szCs w:val="20"/>
          <w:lang w:val="en-US"/>
        </w:rPr>
        <w:sectPr w:rsidR="007539BD" w:rsidRPr="00D21E32" w:rsidSect="00C56579">
          <w:type w:val="continuous"/>
          <w:pgSz w:w="11900" w:h="16840"/>
          <w:pgMar w:top="1701" w:right="1661" w:bottom="2155" w:left="1661" w:header="1418" w:footer="1009" w:gutter="0"/>
          <w:cols w:num="2" w:space="708"/>
          <w:docGrid w:linePitch="360"/>
        </w:sectPr>
      </w:pPr>
    </w:p>
    <w:p w:rsidR="0024030E" w:rsidRPr="001F6E8E" w:rsidRDefault="0024030E" w:rsidP="0024030E">
      <w:pPr>
        <w:pStyle w:val="Caption"/>
        <w:keepNext/>
        <w:tabs>
          <w:tab w:val="left" w:pos="851"/>
        </w:tabs>
        <w:spacing w:after="60"/>
        <w:ind w:left="851" w:hanging="851"/>
        <w:jc w:val="both"/>
        <w:rPr>
          <w:rFonts w:ascii="Arial" w:hAnsi="Arial" w:cs="Arial"/>
          <w:b w:val="0"/>
          <w:i/>
          <w:color w:val="auto"/>
          <w:sz w:val="20"/>
          <w:szCs w:val="20"/>
          <w:lang w:val="id-ID"/>
        </w:rPr>
      </w:pPr>
      <w:r w:rsidRPr="001F6E8E">
        <w:rPr>
          <w:rFonts w:ascii="Arial" w:hAnsi="Arial" w:cs="Arial"/>
          <w:color w:val="auto"/>
          <w:sz w:val="20"/>
          <w:szCs w:val="20"/>
          <w:lang w:val="id-ID"/>
        </w:rPr>
        <w:lastRenderedPageBreak/>
        <w:t xml:space="preserve">Tabel </w:t>
      </w:r>
      <w:r w:rsidR="004319D5" w:rsidRPr="001F6E8E">
        <w:rPr>
          <w:rFonts w:ascii="Arial" w:hAnsi="Arial" w:cs="Arial"/>
          <w:color w:val="auto"/>
          <w:sz w:val="20"/>
          <w:szCs w:val="20"/>
          <w:lang w:val="id-ID"/>
        </w:rPr>
        <w:t>1</w:t>
      </w:r>
      <w:r w:rsidRPr="001F6E8E">
        <w:rPr>
          <w:rFonts w:ascii="Arial" w:hAnsi="Arial" w:cs="Arial"/>
          <w:color w:val="auto"/>
          <w:sz w:val="20"/>
          <w:szCs w:val="20"/>
          <w:lang w:val="id-ID"/>
        </w:rPr>
        <w:t>.</w:t>
      </w:r>
      <w:r w:rsidRPr="001F6E8E">
        <w:rPr>
          <w:rFonts w:ascii="Arial" w:hAnsi="Arial" w:cs="Arial"/>
          <w:color w:val="auto"/>
          <w:sz w:val="20"/>
          <w:szCs w:val="20"/>
          <w:lang w:val="id-ID"/>
        </w:rPr>
        <w:tab/>
      </w:r>
      <w:bookmarkStart w:id="0" w:name="_Toc16454133"/>
      <w:bookmarkStart w:id="1" w:name="_Toc16978258"/>
      <w:r w:rsidRPr="001F6E8E">
        <w:rPr>
          <w:rFonts w:ascii="Arial" w:hAnsi="Arial" w:cs="Arial"/>
          <w:b w:val="0"/>
          <w:color w:val="auto"/>
          <w:sz w:val="20"/>
          <w:szCs w:val="20"/>
          <w:lang w:val="id-ID"/>
        </w:rPr>
        <w:t>Rata-rata pertambahan jumlah daun pada berbagai perlakuan kombinasi antara konsentrasi dan waktu aplikasi paclobutrazol pada 1 msa hingga 7 msa</w:t>
      </w:r>
      <w:bookmarkEnd w:id="0"/>
      <w:bookmarkEnd w:id="1"/>
    </w:p>
    <w:tbl>
      <w:tblPr>
        <w:tblW w:w="8504" w:type="dxa"/>
        <w:jc w:val="center"/>
        <w:tblCellMar>
          <w:left w:w="28" w:type="dxa"/>
          <w:right w:w="28" w:type="dxa"/>
        </w:tblCellMar>
        <w:tblLook w:val="04A0" w:firstRow="1" w:lastRow="0" w:firstColumn="1" w:lastColumn="0" w:noHBand="0" w:noVBand="1"/>
      </w:tblPr>
      <w:tblGrid>
        <w:gridCol w:w="1361"/>
        <w:gridCol w:w="765"/>
        <w:gridCol w:w="765"/>
        <w:gridCol w:w="765"/>
        <w:gridCol w:w="765"/>
        <w:gridCol w:w="765"/>
        <w:gridCol w:w="765"/>
        <w:gridCol w:w="850"/>
        <w:gridCol w:w="1703"/>
      </w:tblGrid>
      <w:tr w:rsidR="0024030E" w:rsidRPr="0010155C" w:rsidTr="007539BD">
        <w:trPr>
          <w:trHeight w:val="295"/>
          <w:jc w:val="center"/>
        </w:trPr>
        <w:tc>
          <w:tcPr>
            <w:tcW w:w="1361" w:type="dxa"/>
            <w:vMerge w:val="restart"/>
            <w:tcBorders>
              <w:top w:val="single" w:sz="4" w:space="0" w:color="auto"/>
            </w:tcBorders>
            <w:noWrap/>
            <w:vAlign w:val="center"/>
            <w:hideMark/>
          </w:tcPr>
          <w:p w:rsidR="0024030E" w:rsidRPr="00DC1BAD" w:rsidRDefault="0024030E" w:rsidP="004C6728">
            <w:pPr>
              <w:spacing w:before="10" w:after="10" w:line="240" w:lineRule="auto"/>
              <w:jc w:val="center"/>
              <w:rPr>
                <w:rFonts w:ascii="Arial" w:hAnsi="Arial" w:cs="Arial"/>
                <w:b/>
                <w:bCs/>
                <w:color w:val="000000"/>
                <w:sz w:val="20"/>
                <w:szCs w:val="20"/>
              </w:rPr>
            </w:pPr>
            <w:r w:rsidRPr="00DC1BAD">
              <w:rPr>
                <w:rFonts w:ascii="Arial" w:hAnsi="Arial" w:cs="Arial"/>
                <w:b/>
                <w:bCs/>
                <w:color w:val="000000"/>
                <w:sz w:val="20"/>
                <w:szCs w:val="20"/>
              </w:rPr>
              <w:t>Perlakuan</w:t>
            </w:r>
          </w:p>
        </w:tc>
        <w:tc>
          <w:tcPr>
            <w:tcW w:w="7143" w:type="dxa"/>
            <w:gridSpan w:val="8"/>
            <w:tcBorders>
              <w:top w:val="single" w:sz="4" w:space="0" w:color="auto"/>
              <w:bottom w:val="single" w:sz="4" w:space="0" w:color="auto"/>
            </w:tcBorders>
            <w:noWrap/>
            <w:vAlign w:val="center"/>
            <w:hideMark/>
          </w:tcPr>
          <w:p w:rsidR="0024030E" w:rsidRPr="00DC1BAD" w:rsidRDefault="0024030E" w:rsidP="004C6728">
            <w:pPr>
              <w:spacing w:before="10" w:after="10" w:line="240" w:lineRule="auto"/>
              <w:jc w:val="center"/>
              <w:rPr>
                <w:rFonts w:ascii="Arial" w:hAnsi="Arial" w:cs="Arial"/>
                <w:b/>
                <w:bCs/>
                <w:color w:val="000000"/>
                <w:sz w:val="20"/>
                <w:szCs w:val="20"/>
              </w:rPr>
            </w:pPr>
            <w:r w:rsidRPr="00DC1BAD">
              <w:rPr>
                <w:rFonts w:ascii="Arial" w:hAnsi="Arial" w:cs="Arial"/>
                <w:b/>
                <w:bCs/>
                <w:color w:val="000000"/>
                <w:sz w:val="20"/>
                <w:szCs w:val="20"/>
              </w:rPr>
              <w:t>Pertambahan Jumlah Daun (helai)</w:t>
            </w:r>
          </w:p>
        </w:tc>
      </w:tr>
      <w:tr w:rsidR="0024030E" w:rsidRPr="0010155C" w:rsidTr="007539BD">
        <w:trPr>
          <w:trHeight w:val="295"/>
          <w:jc w:val="center"/>
        </w:trPr>
        <w:tc>
          <w:tcPr>
            <w:tcW w:w="1361" w:type="dxa"/>
            <w:vMerge/>
            <w:vAlign w:val="center"/>
            <w:hideMark/>
          </w:tcPr>
          <w:p w:rsidR="0024030E" w:rsidRPr="00DC1BAD" w:rsidRDefault="0024030E" w:rsidP="004C6728">
            <w:pPr>
              <w:spacing w:before="10" w:after="10" w:line="240" w:lineRule="auto"/>
              <w:jc w:val="center"/>
              <w:rPr>
                <w:rFonts w:ascii="Arial" w:hAnsi="Arial" w:cs="Arial"/>
                <w:b/>
                <w:bCs/>
                <w:color w:val="000000"/>
                <w:sz w:val="20"/>
                <w:szCs w:val="20"/>
              </w:rPr>
            </w:pPr>
          </w:p>
        </w:tc>
        <w:tc>
          <w:tcPr>
            <w:tcW w:w="765" w:type="dxa"/>
            <w:vMerge w:val="restart"/>
            <w:tcBorders>
              <w:top w:val="single" w:sz="4" w:space="0" w:color="auto"/>
            </w:tcBorders>
            <w:noWrap/>
            <w:vAlign w:val="center"/>
            <w:hideMark/>
          </w:tcPr>
          <w:p w:rsidR="0024030E" w:rsidRPr="00DC1BAD" w:rsidRDefault="0024030E" w:rsidP="004C6728">
            <w:pPr>
              <w:spacing w:before="10" w:after="10" w:line="240" w:lineRule="auto"/>
              <w:jc w:val="center"/>
              <w:rPr>
                <w:rFonts w:ascii="Arial" w:hAnsi="Arial" w:cs="Arial"/>
                <w:b/>
                <w:bCs/>
                <w:color w:val="000000"/>
                <w:sz w:val="20"/>
                <w:szCs w:val="20"/>
              </w:rPr>
            </w:pPr>
            <w:r w:rsidRPr="00DC1BAD">
              <w:rPr>
                <w:rFonts w:ascii="Arial" w:hAnsi="Arial" w:cs="Arial"/>
                <w:b/>
                <w:bCs/>
                <w:color w:val="000000"/>
                <w:sz w:val="20"/>
                <w:szCs w:val="20"/>
              </w:rPr>
              <w:t>1 msa</w:t>
            </w:r>
          </w:p>
        </w:tc>
        <w:tc>
          <w:tcPr>
            <w:tcW w:w="765" w:type="dxa"/>
            <w:vMerge w:val="restart"/>
            <w:tcBorders>
              <w:top w:val="single" w:sz="4" w:space="0" w:color="auto"/>
            </w:tcBorders>
            <w:noWrap/>
            <w:vAlign w:val="center"/>
            <w:hideMark/>
          </w:tcPr>
          <w:p w:rsidR="0024030E" w:rsidRPr="00DC1BAD" w:rsidRDefault="0024030E" w:rsidP="004C6728">
            <w:pPr>
              <w:spacing w:before="10" w:after="10" w:line="240" w:lineRule="auto"/>
              <w:jc w:val="center"/>
              <w:rPr>
                <w:rFonts w:ascii="Arial" w:hAnsi="Arial" w:cs="Arial"/>
                <w:b/>
                <w:bCs/>
                <w:color w:val="000000"/>
                <w:sz w:val="20"/>
                <w:szCs w:val="20"/>
              </w:rPr>
            </w:pPr>
            <w:r w:rsidRPr="00DC1BAD">
              <w:rPr>
                <w:rFonts w:ascii="Arial" w:hAnsi="Arial" w:cs="Arial"/>
                <w:b/>
                <w:bCs/>
                <w:color w:val="000000"/>
                <w:sz w:val="20"/>
                <w:szCs w:val="20"/>
              </w:rPr>
              <w:t>2 msa</w:t>
            </w:r>
          </w:p>
        </w:tc>
        <w:tc>
          <w:tcPr>
            <w:tcW w:w="765" w:type="dxa"/>
            <w:vMerge w:val="restart"/>
            <w:tcBorders>
              <w:top w:val="single" w:sz="4" w:space="0" w:color="auto"/>
            </w:tcBorders>
            <w:noWrap/>
            <w:vAlign w:val="center"/>
            <w:hideMark/>
          </w:tcPr>
          <w:p w:rsidR="0024030E" w:rsidRPr="00DC1BAD" w:rsidRDefault="0024030E" w:rsidP="004C6728">
            <w:pPr>
              <w:spacing w:before="10" w:after="10" w:line="240" w:lineRule="auto"/>
              <w:jc w:val="center"/>
              <w:rPr>
                <w:rFonts w:ascii="Arial" w:hAnsi="Arial" w:cs="Arial"/>
                <w:b/>
                <w:bCs/>
                <w:color w:val="000000"/>
                <w:sz w:val="20"/>
                <w:szCs w:val="20"/>
              </w:rPr>
            </w:pPr>
            <w:r w:rsidRPr="00DC1BAD">
              <w:rPr>
                <w:rFonts w:ascii="Arial" w:hAnsi="Arial" w:cs="Arial"/>
                <w:b/>
                <w:bCs/>
                <w:color w:val="000000"/>
                <w:sz w:val="20"/>
                <w:szCs w:val="20"/>
              </w:rPr>
              <w:t>3 msa</w:t>
            </w:r>
          </w:p>
        </w:tc>
        <w:tc>
          <w:tcPr>
            <w:tcW w:w="765" w:type="dxa"/>
            <w:vMerge w:val="restart"/>
            <w:tcBorders>
              <w:top w:val="single" w:sz="4" w:space="0" w:color="auto"/>
            </w:tcBorders>
            <w:noWrap/>
            <w:vAlign w:val="center"/>
            <w:hideMark/>
          </w:tcPr>
          <w:p w:rsidR="0024030E" w:rsidRPr="00DC1BAD" w:rsidRDefault="0024030E" w:rsidP="004C6728">
            <w:pPr>
              <w:spacing w:before="10" w:after="10" w:line="240" w:lineRule="auto"/>
              <w:jc w:val="center"/>
              <w:rPr>
                <w:rFonts w:ascii="Arial" w:hAnsi="Arial" w:cs="Arial"/>
                <w:b/>
                <w:bCs/>
                <w:color w:val="000000"/>
                <w:sz w:val="20"/>
                <w:szCs w:val="20"/>
              </w:rPr>
            </w:pPr>
            <w:r w:rsidRPr="00DC1BAD">
              <w:rPr>
                <w:rFonts w:ascii="Arial" w:hAnsi="Arial" w:cs="Arial"/>
                <w:b/>
                <w:bCs/>
                <w:color w:val="000000"/>
                <w:sz w:val="20"/>
                <w:szCs w:val="20"/>
              </w:rPr>
              <w:t>4 msa</w:t>
            </w:r>
          </w:p>
        </w:tc>
        <w:tc>
          <w:tcPr>
            <w:tcW w:w="765" w:type="dxa"/>
            <w:vMerge w:val="restart"/>
            <w:tcBorders>
              <w:top w:val="single" w:sz="4" w:space="0" w:color="auto"/>
            </w:tcBorders>
            <w:noWrap/>
            <w:vAlign w:val="center"/>
            <w:hideMark/>
          </w:tcPr>
          <w:p w:rsidR="0024030E" w:rsidRPr="00DC1BAD" w:rsidRDefault="0024030E" w:rsidP="004C6728">
            <w:pPr>
              <w:spacing w:before="10" w:after="10" w:line="240" w:lineRule="auto"/>
              <w:jc w:val="center"/>
              <w:rPr>
                <w:rFonts w:ascii="Arial" w:hAnsi="Arial" w:cs="Arial"/>
                <w:b/>
                <w:bCs/>
                <w:color w:val="000000"/>
                <w:sz w:val="20"/>
                <w:szCs w:val="20"/>
              </w:rPr>
            </w:pPr>
            <w:r w:rsidRPr="00DC1BAD">
              <w:rPr>
                <w:rFonts w:ascii="Arial" w:hAnsi="Arial" w:cs="Arial"/>
                <w:b/>
                <w:bCs/>
                <w:color w:val="000000"/>
                <w:sz w:val="20"/>
                <w:szCs w:val="20"/>
              </w:rPr>
              <w:t>5 msa</w:t>
            </w:r>
          </w:p>
        </w:tc>
        <w:tc>
          <w:tcPr>
            <w:tcW w:w="765" w:type="dxa"/>
            <w:vMerge w:val="restart"/>
            <w:tcBorders>
              <w:top w:val="single" w:sz="4" w:space="0" w:color="auto"/>
            </w:tcBorders>
            <w:noWrap/>
            <w:vAlign w:val="center"/>
            <w:hideMark/>
          </w:tcPr>
          <w:p w:rsidR="0024030E" w:rsidRPr="00DC1BAD" w:rsidRDefault="0024030E" w:rsidP="004C6728">
            <w:pPr>
              <w:spacing w:before="10" w:after="10" w:line="240" w:lineRule="auto"/>
              <w:jc w:val="center"/>
              <w:rPr>
                <w:rFonts w:ascii="Arial" w:hAnsi="Arial" w:cs="Arial"/>
                <w:b/>
                <w:bCs/>
                <w:color w:val="000000"/>
                <w:sz w:val="20"/>
                <w:szCs w:val="20"/>
              </w:rPr>
            </w:pPr>
            <w:r w:rsidRPr="00DC1BAD">
              <w:rPr>
                <w:rFonts w:ascii="Arial" w:hAnsi="Arial" w:cs="Arial"/>
                <w:b/>
                <w:bCs/>
                <w:color w:val="000000"/>
                <w:sz w:val="20"/>
                <w:szCs w:val="20"/>
              </w:rPr>
              <w:t>6 msa</w:t>
            </w:r>
          </w:p>
        </w:tc>
        <w:tc>
          <w:tcPr>
            <w:tcW w:w="2553" w:type="dxa"/>
            <w:gridSpan w:val="2"/>
            <w:tcBorders>
              <w:top w:val="single" w:sz="4" w:space="0" w:color="auto"/>
              <w:bottom w:val="single" w:sz="4" w:space="0" w:color="auto"/>
            </w:tcBorders>
            <w:noWrap/>
            <w:vAlign w:val="center"/>
            <w:hideMark/>
          </w:tcPr>
          <w:p w:rsidR="0024030E" w:rsidRPr="00DC1BAD" w:rsidRDefault="0024030E" w:rsidP="004C6728">
            <w:pPr>
              <w:spacing w:before="10" w:after="10" w:line="240" w:lineRule="auto"/>
              <w:jc w:val="center"/>
              <w:rPr>
                <w:rFonts w:ascii="Arial" w:hAnsi="Arial" w:cs="Arial"/>
                <w:b/>
                <w:bCs/>
                <w:color w:val="000000"/>
                <w:sz w:val="20"/>
                <w:szCs w:val="20"/>
              </w:rPr>
            </w:pPr>
            <w:r w:rsidRPr="00DC1BAD">
              <w:rPr>
                <w:rFonts w:ascii="Arial" w:hAnsi="Arial" w:cs="Arial"/>
                <w:b/>
                <w:bCs/>
                <w:color w:val="000000"/>
                <w:sz w:val="20"/>
                <w:szCs w:val="20"/>
              </w:rPr>
              <w:t>7 msa</w:t>
            </w:r>
          </w:p>
        </w:tc>
      </w:tr>
      <w:tr w:rsidR="0024030E" w:rsidRPr="0010155C" w:rsidTr="007539BD">
        <w:trPr>
          <w:trHeight w:val="295"/>
          <w:jc w:val="center"/>
        </w:trPr>
        <w:tc>
          <w:tcPr>
            <w:tcW w:w="1361" w:type="dxa"/>
            <w:vMerge/>
            <w:tcBorders>
              <w:bottom w:val="single" w:sz="4" w:space="0" w:color="auto"/>
            </w:tcBorders>
            <w:vAlign w:val="center"/>
          </w:tcPr>
          <w:p w:rsidR="0024030E" w:rsidRPr="00DC1BAD" w:rsidRDefault="0024030E" w:rsidP="004C6728">
            <w:pPr>
              <w:spacing w:before="10" w:after="10" w:line="240" w:lineRule="auto"/>
              <w:jc w:val="center"/>
              <w:rPr>
                <w:rFonts w:ascii="Arial" w:hAnsi="Arial" w:cs="Arial"/>
                <w:b/>
                <w:bCs/>
                <w:color w:val="000000"/>
                <w:sz w:val="20"/>
                <w:szCs w:val="20"/>
              </w:rPr>
            </w:pPr>
          </w:p>
        </w:tc>
        <w:tc>
          <w:tcPr>
            <w:tcW w:w="765" w:type="dxa"/>
            <w:vMerge/>
            <w:tcBorders>
              <w:bottom w:val="single" w:sz="4" w:space="0" w:color="auto"/>
            </w:tcBorders>
            <w:noWrap/>
            <w:vAlign w:val="center"/>
          </w:tcPr>
          <w:p w:rsidR="0024030E" w:rsidRPr="00DC1BAD" w:rsidRDefault="0024030E" w:rsidP="004C6728">
            <w:pPr>
              <w:spacing w:before="10" w:after="10" w:line="240" w:lineRule="auto"/>
              <w:jc w:val="center"/>
              <w:rPr>
                <w:rFonts w:ascii="Arial" w:hAnsi="Arial" w:cs="Arial"/>
                <w:b/>
                <w:bCs/>
                <w:color w:val="000000"/>
                <w:sz w:val="20"/>
                <w:szCs w:val="20"/>
              </w:rPr>
            </w:pPr>
          </w:p>
        </w:tc>
        <w:tc>
          <w:tcPr>
            <w:tcW w:w="765" w:type="dxa"/>
            <w:vMerge/>
            <w:tcBorders>
              <w:bottom w:val="single" w:sz="4" w:space="0" w:color="auto"/>
            </w:tcBorders>
            <w:noWrap/>
            <w:vAlign w:val="center"/>
          </w:tcPr>
          <w:p w:rsidR="0024030E" w:rsidRPr="00DC1BAD" w:rsidRDefault="0024030E" w:rsidP="004C6728">
            <w:pPr>
              <w:spacing w:before="10" w:after="10" w:line="240" w:lineRule="auto"/>
              <w:jc w:val="center"/>
              <w:rPr>
                <w:rFonts w:ascii="Arial" w:hAnsi="Arial" w:cs="Arial"/>
                <w:b/>
                <w:bCs/>
                <w:color w:val="000000"/>
                <w:sz w:val="20"/>
                <w:szCs w:val="20"/>
              </w:rPr>
            </w:pPr>
          </w:p>
        </w:tc>
        <w:tc>
          <w:tcPr>
            <w:tcW w:w="765" w:type="dxa"/>
            <w:vMerge/>
            <w:tcBorders>
              <w:bottom w:val="single" w:sz="4" w:space="0" w:color="auto"/>
            </w:tcBorders>
            <w:noWrap/>
            <w:vAlign w:val="center"/>
          </w:tcPr>
          <w:p w:rsidR="0024030E" w:rsidRPr="00DC1BAD" w:rsidRDefault="0024030E" w:rsidP="004C6728">
            <w:pPr>
              <w:spacing w:before="10" w:after="10" w:line="240" w:lineRule="auto"/>
              <w:jc w:val="center"/>
              <w:rPr>
                <w:rFonts w:ascii="Arial" w:hAnsi="Arial" w:cs="Arial"/>
                <w:b/>
                <w:bCs/>
                <w:color w:val="000000"/>
                <w:sz w:val="20"/>
                <w:szCs w:val="20"/>
              </w:rPr>
            </w:pPr>
          </w:p>
        </w:tc>
        <w:tc>
          <w:tcPr>
            <w:tcW w:w="765" w:type="dxa"/>
            <w:vMerge/>
            <w:tcBorders>
              <w:bottom w:val="single" w:sz="4" w:space="0" w:color="auto"/>
            </w:tcBorders>
            <w:noWrap/>
            <w:vAlign w:val="center"/>
          </w:tcPr>
          <w:p w:rsidR="0024030E" w:rsidRPr="00DC1BAD" w:rsidRDefault="0024030E" w:rsidP="004C6728">
            <w:pPr>
              <w:spacing w:before="10" w:after="10" w:line="240" w:lineRule="auto"/>
              <w:jc w:val="center"/>
              <w:rPr>
                <w:rFonts w:ascii="Arial" w:hAnsi="Arial" w:cs="Arial"/>
                <w:b/>
                <w:bCs/>
                <w:color w:val="000000"/>
                <w:sz w:val="20"/>
                <w:szCs w:val="20"/>
              </w:rPr>
            </w:pPr>
          </w:p>
        </w:tc>
        <w:tc>
          <w:tcPr>
            <w:tcW w:w="765" w:type="dxa"/>
            <w:vMerge/>
            <w:tcBorders>
              <w:bottom w:val="single" w:sz="4" w:space="0" w:color="auto"/>
            </w:tcBorders>
            <w:noWrap/>
            <w:vAlign w:val="center"/>
          </w:tcPr>
          <w:p w:rsidR="0024030E" w:rsidRPr="00DC1BAD" w:rsidRDefault="0024030E" w:rsidP="004C6728">
            <w:pPr>
              <w:spacing w:before="10" w:after="10" w:line="240" w:lineRule="auto"/>
              <w:jc w:val="center"/>
              <w:rPr>
                <w:rFonts w:ascii="Arial" w:hAnsi="Arial" w:cs="Arial"/>
                <w:b/>
                <w:bCs/>
                <w:color w:val="000000"/>
                <w:sz w:val="20"/>
                <w:szCs w:val="20"/>
              </w:rPr>
            </w:pPr>
          </w:p>
        </w:tc>
        <w:tc>
          <w:tcPr>
            <w:tcW w:w="765" w:type="dxa"/>
            <w:vMerge/>
            <w:tcBorders>
              <w:bottom w:val="single" w:sz="4" w:space="0" w:color="auto"/>
            </w:tcBorders>
            <w:noWrap/>
            <w:vAlign w:val="center"/>
          </w:tcPr>
          <w:p w:rsidR="0024030E" w:rsidRPr="00DC1BAD" w:rsidRDefault="0024030E" w:rsidP="004C6728">
            <w:pPr>
              <w:spacing w:before="10" w:after="10" w:line="240" w:lineRule="auto"/>
              <w:jc w:val="center"/>
              <w:rPr>
                <w:rFonts w:ascii="Arial" w:hAnsi="Arial" w:cs="Arial"/>
                <w:b/>
                <w:bCs/>
                <w:color w:val="000000"/>
                <w:sz w:val="20"/>
                <w:szCs w:val="20"/>
              </w:rPr>
            </w:pPr>
          </w:p>
        </w:tc>
        <w:tc>
          <w:tcPr>
            <w:tcW w:w="850" w:type="dxa"/>
            <w:tcBorders>
              <w:top w:val="single" w:sz="4" w:space="0" w:color="auto"/>
              <w:bottom w:val="single" w:sz="4" w:space="0" w:color="auto"/>
            </w:tcBorders>
            <w:noWrap/>
            <w:vAlign w:val="center"/>
          </w:tcPr>
          <w:p w:rsidR="0024030E" w:rsidRPr="00DC1BAD" w:rsidRDefault="0024030E" w:rsidP="004C6728">
            <w:pPr>
              <w:spacing w:before="10" w:after="10" w:line="240" w:lineRule="auto"/>
              <w:jc w:val="center"/>
              <w:rPr>
                <w:rFonts w:ascii="Arial" w:hAnsi="Arial" w:cs="Arial"/>
                <w:b/>
                <w:bCs/>
                <w:color w:val="000000"/>
                <w:sz w:val="20"/>
                <w:szCs w:val="20"/>
              </w:rPr>
            </w:pPr>
          </w:p>
        </w:tc>
        <w:tc>
          <w:tcPr>
            <w:tcW w:w="1703" w:type="dxa"/>
            <w:tcBorders>
              <w:top w:val="single" w:sz="4" w:space="0" w:color="auto"/>
              <w:bottom w:val="single" w:sz="4" w:space="0" w:color="auto"/>
            </w:tcBorders>
          </w:tcPr>
          <w:p w:rsidR="0024030E" w:rsidRPr="00DC1BAD" w:rsidRDefault="0024030E" w:rsidP="004C6728">
            <w:pPr>
              <w:spacing w:before="10" w:after="10" w:line="240" w:lineRule="auto"/>
              <w:jc w:val="center"/>
              <w:rPr>
                <w:rFonts w:ascii="Arial" w:hAnsi="Arial" w:cs="Arial"/>
                <w:b/>
                <w:bCs/>
                <w:color w:val="000000"/>
                <w:sz w:val="20"/>
                <w:szCs w:val="20"/>
              </w:rPr>
            </w:pPr>
            <w:r w:rsidRPr="00DC1BAD">
              <w:rPr>
                <w:rFonts w:ascii="Arial" w:hAnsi="Arial" w:cs="Arial"/>
                <w:b/>
                <w:bCs/>
                <w:color w:val="000000"/>
                <w:sz w:val="20"/>
                <w:szCs w:val="20"/>
              </w:rPr>
              <w:t xml:space="preserve">Transformasi </w:t>
            </w:r>
            <m:oMath>
              <m:r>
                <m:rPr>
                  <m:nor/>
                </m:rPr>
                <w:rPr>
                  <w:rFonts w:ascii="Arial" w:hAnsi="Arial" w:cs="Arial"/>
                  <w:b/>
                  <w:bCs/>
                  <w:color w:val="000000"/>
                  <w:sz w:val="20"/>
                  <w:szCs w:val="20"/>
                </w:rPr>
                <m:t>√</m:t>
              </m:r>
            </m:oMath>
            <w:r w:rsidRPr="00DC1BAD">
              <w:rPr>
                <w:rFonts w:ascii="Arial" w:hAnsi="Arial" w:cs="Arial"/>
                <w:b/>
                <w:bCs/>
                <w:color w:val="000000"/>
                <w:sz w:val="20"/>
                <w:szCs w:val="20"/>
              </w:rPr>
              <w:t>xi+0.5</w:t>
            </w:r>
          </w:p>
        </w:tc>
      </w:tr>
      <w:tr w:rsidR="0024030E" w:rsidRPr="0010155C" w:rsidTr="007539BD">
        <w:trPr>
          <w:trHeight w:val="295"/>
          <w:jc w:val="center"/>
        </w:trPr>
        <w:tc>
          <w:tcPr>
            <w:tcW w:w="1361" w:type="dxa"/>
            <w:tcBorders>
              <w:top w:val="single" w:sz="4" w:space="0" w:color="auto"/>
            </w:tcBorders>
            <w:noWrap/>
            <w:vAlign w:val="center"/>
          </w:tcPr>
          <w:p w:rsidR="0024030E" w:rsidRPr="00DC1BAD" w:rsidRDefault="0024030E" w:rsidP="004C6728">
            <w:pPr>
              <w:spacing w:before="10" w:after="10" w:line="240" w:lineRule="auto"/>
              <w:jc w:val="center"/>
              <w:rPr>
                <w:rFonts w:ascii="Arial" w:hAnsi="Arial" w:cs="Arial"/>
                <w:bCs/>
                <w:color w:val="000000"/>
                <w:sz w:val="18"/>
                <w:szCs w:val="18"/>
              </w:rPr>
            </w:pPr>
            <w:r w:rsidRPr="00DC1BAD">
              <w:rPr>
                <w:rFonts w:ascii="Arial" w:hAnsi="Arial" w:cs="Arial"/>
                <w:bCs/>
                <w:color w:val="000000"/>
                <w:sz w:val="18"/>
                <w:szCs w:val="18"/>
              </w:rPr>
              <w:t>P0</w:t>
            </w:r>
          </w:p>
        </w:tc>
        <w:tc>
          <w:tcPr>
            <w:tcW w:w="765" w:type="dxa"/>
            <w:tcBorders>
              <w:top w:val="single" w:sz="4" w:space="0" w:color="auto"/>
            </w:tcBorders>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1.00</w:t>
            </w:r>
          </w:p>
        </w:tc>
        <w:tc>
          <w:tcPr>
            <w:tcW w:w="765" w:type="dxa"/>
            <w:tcBorders>
              <w:top w:val="single" w:sz="4" w:space="0" w:color="auto"/>
            </w:tcBorders>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1.78</w:t>
            </w:r>
          </w:p>
        </w:tc>
        <w:tc>
          <w:tcPr>
            <w:tcW w:w="765" w:type="dxa"/>
            <w:tcBorders>
              <w:top w:val="single" w:sz="4" w:space="0" w:color="auto"/>
            </w:tcBorders>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2.56</w:t>
            </w:r>
          </w:p>
        </w:tc>
        <w:tc>
          <w:tcPr>
            <w:tcW w:w="765" w:type="dxa"/>
            <w:tcBorders>
              <w:top w:val="single" w:sz="4" w:space="0" w:color="auto"/>
            </w:tcBorders>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2.78</w:t>
            </w:r>
          </w:p>
        </w:tc>
        <w:tc>
          <w:tcPr>
            <w:tcW w:w="765" w:type="dxa"/>
            <w:tcBorders>
              <w:top w:val="single" w:sz="4" w:space="0" w:color="auto"/>
            </w:tcBorders>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2.89</w:t>
            </w:r>
          </w:p>
        </w:tc>
        <w:tc>
          <w:tcPr>
            <w:tcW w:w="765" w:type="dxa"/>
            <w:tcBorders>
              <w:top w:val="single" w:sz="4" w:space="0" w:color="auto"/>
            </w:tcBorders>
            <w:noWrap/>
            <w:vAlign w:val="center"/>
            <w:hideMark/>
          </w:tcPr>
          <w:p w:rsidR="0024030E" w:rsidRPr="00DC1BAD" w:rsidRDefault="00BD03F3"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3.22</w:t>
            </w:r>
          </w:p>
        </w:tc>
        <w:tc>
          <w:tcPr>
            <w:tcW w:w="850" w:type="dxa"/>
            <w:tcBorders>
              <w:top w:val="single" w:sz="4" w:space="0" w:color="auto"/>
            </w:tcBorders>
            <w:noWrap/>
            <w:vAlign w:val="center"/>
            <w:hideMark/>
          </w:tcPr>
          <w:p w:rsidR="0024030E" w:rsidRPr="00DC1BAD" w:rsidRDefault="0024030E"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rPr>
              <w:t>3.72</w:t>
            </w:r>
          </w:p>
        </w:tc>
        <w:tc>
          <w:tcPr>
            <w:tcW w:w="1703" w:type="dxa"/>
            <w:tcBorders>
              <w:top w:val="single" w:sz="4" w:space="0" w:color="auto"/>
            </w:tcBorders>
            <w:vAlign w:val="center"/>
          </w:tcPr>
          <w:p w:rsidR="0024030E" w:rsidRPr="00DC1BAD" w:rsidRDefault="0024030E" w:rsidP="004C6728">
            <w:pPr>
              <w:spacing w:before="10" w:after="10"/>
              <w:ind w:firstLine="456"/>
              <w:jc w:val="both"/>
              <w:rPr>
                <w:rFonts w:ascii="Arial" w:hAnsi="Arial" w:cs="Arial"/>
                <w:sz w:val="18"/>
                <w:szCs w:val="18"/>
              </w:rPr>
            </w:pPr>
            <w:r w:rsidRPr="00DC1BAD">
              <w:rPr>
                <w:rFonts w:ascii="Arial" w:hAnsi="Arial" w:cs="Arial"/>
                <w:sz w:val="18"/>
                <w:szCs w:val="18"/>
              </w:rPr>
              <w:t xml:space="preserve"> 2.04 ab</w:t>
            </w:r>
          </w:p>
        </w:tc>
      </w:tr>
      <w:tr w:rsidR="0024030E" w:rsidRPr="0010155C" w:rsidTr="007539BD">
        <w:trPr>
          <w:trHeight w:val="295"/>
          <w:jc w:val="center"/>
        </w:trPr>
        <w:tc>
          <w:tcPr>
            <w:tcW w:w="1361" w:type="dxa"/>
            <w:noWrap/>
            <w:vAlign w:val="center"/>
          </w:tcPr>
          <w:p w:rsidR="0024030E" w:rsidRPr="00DC1BAD" w:rsidRDefault="0024030E" w:rsidP="004C6728">
            <w:pPr>
              <w:spacing w:before="10" w:after="10" w:line="240" w:lineRule="auto"/>
              <w:jc w:val="center"/>
              <w:rPr>
                <w:rFonts w:ascii="Arial" w:hAnsi="Arial" w:cs="Arial"/>
                <w:bCs/>
                <w:color w:val="000000"/>
                <w:sz w:val="18"/>
                <w:szCs w:val="18"/>
              </w:rPr>
            </w:pPr>
            <w:r w:rsidRPr="00DC1BAD">
              <w:rPr>
                <w:rFonts w:ascii="Arial" w:hAnsi="Arial" w:cs="Arial"/>
                <w:bCs/>
                <w:color w:val="000000"/>
                <w:sz w:val="18"/>
                <w:szCs w:val="18"/>
              </w:rPr>
              <w:t>P1</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1.00</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1.28</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1.45</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2.44</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2.78</w:t>
            </w:r>
          </w:p>
        </w:tc>
        <w:tc>
          <w:tcPr>
            <w:tcW w:w="765" w:type="dxa"/>
            <w:noWrap/>
            <w:vAlign w:val="center"/>
            <w:hideMark/>
          </w:tcPr>
          <w:p w:rsidR="0024030E" w:rsidRPr="00DC1BAD" w:rsidRDefault="00BD03F3"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3.78</w:t>
            </w:r>
          </w:p>
        </w:tc>
        <w:tc>
          <w:tcPr>
            <w:tcW w:w="850" w:type="dxa"/>
            <w:noWrap/>
            <w:vAlign w:val="center"/>
            <w:hideMark/>
          </w:tcPr>
          <w:p w:rsidR="0024030E" w:rsidRPr="00DC1BAD" w:rsidRDefault="0024030E"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rPr>
              <w:t>4.78</w:t>
            </w:r>
          </w:p>
        </w:tc>
        <w:tc>
          <w:tcPr>
            <w:tcW w:w="1703" w:type="dxa"/>
            <w:vAlign w:val="center"/>
          </w:tcPr>
          <w:p w:rsidR="0024030E" w:rsidRPr="00DC1BAD" w:rsidRDefault="0024030E" w:rsidP="004C6728">
            <w:pPr>
              <w:spacing w:before="10" w:after="10"/>
              <w:ind w:firstLine="456"/>
              <w:jc w:val="both"/>
              <w:rPr>
                <w:rFonts w:ascii="Arial" w:hAnsi="Arial" w:cs="Arial"/>
                <w:sz w:val="18"/>
                <w:szCs w:val="18"/>
              </w:rPr>
            </w:pPr>
            <w:r w:rsidRPr="00DC1BAD">
              <w:rPr>
                <w:rFonts w:ascii="Arial" w:hAnsi="Arial" w:cs="Arial"/>
                <w:sz w:val="18"/>
                <w:szCs w:val="18"/>
              </w:rPr>
              <w:t xml:space="preserve"> 2.29 ab</w:t>
            </w:r>
          </w:p>
        </w:tc>
      </w:tr>
      <w:tr w:rsidR="0024030E" w:rsidRPr="0010155C" w:rsidTr="007539BD">
        <w:trPr>
          <w:trHeight w:val="295"/>
          <w:jc w:val="center"/>
        </w:trPr>
        <w:tc>
          <w:tcPr>
            <w:tcW w:w="1361" w:type="dxa"/>
            <w:noWrap/>
            <w:vAlign w:val="center"/>
          </w:tcPr>
          <w:p w:rsidR="0024030E" w:rsidRPr="00DC1BAD" w:rsidRDefault="0024030E" w:rsidP="004C6728">
            <w:pPr>
              <w:spacing w:before="10" w:after="10" w:line="240" w:lineRule="auto"/>
              <w:jc w:val="center"/>
              <w:rPr>
                <w:rFonts w:ascii="Arial" w:hAnsi="Arial" w:cs="Arial"/>
                <w:sz w:val="18"/>
                <w:szCs w:val="18"/>
              </w:rPr>
            </w:pPr>
            <w:r w:rsidRPr="00DC1BAD">
              <w:rPr>
                <w:rFonts w:ascii="Arial" w:hAnsi="Arial" w:cs="Arial"/>
                <w:sz w:val="18"/>
                <w:szCs w:val="18"/>
              </w:rPr>
              <w:t>P2</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0.78</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1.22</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2.00</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2.11</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2.44</w:t>
            </w:r>
          </w:p>
        </w:tc>
        <w:tc>
          <w:tcPr>
            <w:tcW w:w="765" w:type="dxa"/>
            <w:noWrap/>
            <w:vAlign w:val="center"/>
            <w:hideMark/>
          </w:tcPr>
          <w:p w:rsidR="0024030E" w:rsidRPr="00DC1BAD" w:rsidRDefault="00BD03F3"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3.22</w:t>
            </w:r>
          </w:p>
        </w:tc>
        <w:tc>
          <w:tcPr>
            <w:tcW w:w="850" w:type="dxa"/>
            <w:noWrap/>
            <w:vAlign w:val="center"/>
            <w:hideMark/>
          </w:tcPr>
          <w:p w:rsidR="0024030E" w:rsidRPr="00DC1BAD" w:rsidRDefault="0024030E"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rPr>
              <w:t>4.22</w:t>
            </w:r>
          </w:p>
        </w:tc>
        <w:tc>
          <w:tcPr>
            <w:tcW w:w="1703" w:type="dxa"/>
            <w:vAlign w:val="center"/>
          </w:tcPr>
          <w:p w:rsidR="0024030E" w:rsidRPr="00DC1BAD" w:rsidRDefault="0024030E" w:rsidP="004C6728">
            <w:pPr>
              <w:spacing w:before="10" w:after="10"/>
              <w:ind w:firstLine="456"/>
              <w:jc w:val="both"/>
              <w:rPr>
                <w:rFonts w:ascii="Arial" w:hAnsi="Arial" w:cs="Arial"/>
                <w:sz w:val="18"/>
                <w:szCs w:val="18"/>
              </w:rPr>
            </w:pPr>
            <w:r w:rsidRPr="00DC1BAD">
              <w:rPr>
                <w:rFonts w:ascii="Arial" w:hAnsi="Arial" w:cs="Arial"/>
                <w:sz w:val="18"/>
                <w:szCs w:val="18"/>
              </w:rPr>
              <w:t xml:space="preserve"> 2.15 ab</w:t>
            </w:r>
          </w:p>
        </w:tc>
      </w:tr>
      <w:tr w:rsidR="0024030E" w:rsidRPr="0010155C" w:rsidTr="007539BD">
        <w:trPr>
          <w:trHeight w:val="295"/>
          <w:jc w:val="center"/>
        </w:trPr>
        <w:tc>
          <w:tcPr>
            <w:tcW w:w="1361" w:type="dxa"/>
            <w:noWrap/>
            <w:vAlign w:val="center"/>
          </w:tcPr>
          <w:p w:rsidR="0024030E" w:rsidRPr="00DC1BAD" w:rsidRDefault="0024030E" w:rsidP="004C6728">
            <w:pPr>
              <w:spacing w:before="10" w:after="10" w:line="240" w:lineRule="auto"/>
              <w:jc w:val="center"/>
              <w:rPr>
                <w:rFonts w:ascii="Arial" w:hAnsi="Arial" w:cs="Arial"/>
                <w:sz w:val="18"/>
                <w:szCs w:val="18"/>
              </w:rPr>
            </w:pPr>
            <w:r w:rsidRPr="00DC1BAD">
              <w:rPr>
                <w:rFonts w:ascii="Arial" w:hAnsi="Arial" w:cs="Arial"/>
                <w:sz w:val="18"/>
                <w:szCs w:val="18"/>
              </w:rPr>
              <w:t>P3</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0.89</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1.67</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1.78</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2.17</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2.33</w:t>
            </w:r>
          </w:p>
        </w:tc>
        <w:tc>
          <w:tcPr>
            <w:tcW w:w="765" w:type="dxa"/>
            <w:noWrap/>
            <w:vAlign w:val="center"/>
            <w:hideMark/>
          </w:tcPr>
          <w:p w:rsidR="0024030E" w:rsidRPr="00DC1BAD" w:rsidRDefault="00BD03F3"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2.61</w:t>
            </w:r>
          </w:p>
        </w:tc>
        <w:tc>
          <w:tcPr>
            <w:tcW w:w="850" w:type="dxa"/>
            <w:noWrap/>
            <w:vAlign w:val="center"/>
            <w:hideMark/>
          </w:tcPr>
          <w:p w:rsidR="0024030E" w:rsidRPr="00DC1BAD" w:rsidRDefault="0024030E"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rPr>
              <w:t>3.22</w:t>
            </w:r>
          </w:p>
        </w:tc>
        <w:tc>
          <w:tcPr>
            <w:tcW w:w="1703" w:type="dxa"/>
            <w:vAlign w:val="center"/>
          </w:tcPr>
          <w:p w:rsidR="0024030E" w:rsidRPr="00DC1BAD" w:rsidRDefault="0024030E" w:rsidP="004C6728">
            <w:pPr>
              <w:spacing w:before="10" w:after="10"/>
              <w:ind w:firstLine="456"/>
              <w:jc w:val="both"/>
              <w:rPr>
                <w:rFonts w:ascii="Arial" w:hAnsi="Arial" w:cs="Arial"/>
                <w:sz w:val="18"/>
                <w:szCs w:val="18"/>
              </w:rPr>
            </w:pPr>
            <w:r w:rsidRPr="00DC1BAD">
              <w:rPr>
                <w:rFonts w:ascii="Arial" w:hAnsi="Arial" w:cs="Arial"/>
                <w:sz w:val="18"/>
                <w:szCs w:val="18"/>
              </w:rPr>
              <w:t xml:space="preserve"> 1.90 ab</w:t>
            </w:r>
          </w:p>
        </w:tc>
      </w:tr>
      <w:tr w:rsidR="0024030E" w:rsidRPr="0010155C" w:rsidTr="007539BD">
        <w:trPr>
          <w:trHeight w:val="295"/>
          <w:jc w:val="center"/>
        </w:trPr>
        <w:tc>
          <w:tcPr>
            <w:tcW w:w="1361" w:type="dxa"/>
            <w:noWrap/>
            <w:vAlign w:val="center"/>
          </w:tcPr>
          <w:p w:rsidR="0024030E" w:rsidRPr="00DC1BAD" w:rsidRDefault="0024030E" w:rsidP="004C6728">
            <w:pPr>
              <w:spacing w:before="10" w:after="10" w:line="240" w:lineRule="auto"/>
              <w:jc w:val="center"/>
              <w:rPr>
                <w:rFonts w:ascii="Arial" w:hAnsi="Arial" w:cs="Arial"/>
                <w:sz w:val="18"/>
                <w:szCs w:val="18"/>
              </w:rPr>
            </w:pPr>
            <w:r w:rsidRPr="00DC1BAD">
              <w:rPr>
                <w:rFonts w:ascii="Arial" w:hAnsi="Arial" w:cs="Arial"/>
                <w:sz w:val="18"/>
                <w:szCs w:val="18"/>
              </w:rPr>
              <w:t>P4</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1.44</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1.78</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2.45</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3.00</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4.78</w:t>
            </w:r>
          </w:p>
        </w:tc>
        <w:tc>
          <w:tcPr>
            <w:tcW w:w="765" w:type="dxa"/>
            <w:noWrap/>
            <w:vAlign w:val="center"/>
            <w:hideMark/>
          </w:tcPr>
          <w:p w:rsidR="0024030E" w:rsidRPr="00DC1BAD" w:rsidRDefault="00BD03F3"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5.67</w:t>
            </w:r>
          </w:p>
        </w:tc>
        <w:tc>
          <w:tcPr>
            <w:tcW w:w="850" w:type="dxa"/>
            <w:noWrap/>
            <w:vAlign w:val="center"/>
            <w:hideMark/>
          </w:tcPr>
          <w:p w:rsidR="0024030E" w:rsidRPr="00DC1BAD" w:rsidRDefault="0024030E"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rPr>
              <w:t>6.83</w:t>
            </w:r>
          </w:p>
        </w:tc>
        <w:tc>
          <w:tcPr>
            <w:tcW w:w="1703" w:type="dxa"/>
            <w:vAlign w:val="center"/>
          </w:tcPr>
          <w:p w:rsidR="0024030E" w:rsidRPr="00DC1BAD" w:rsidRDefault="0024030E" w:rsidP="004C6728">
            <w:pPr>
              <w:spacing w:before="10" w:after="10"/>
              <w:ind w:firstLine="456"/>
              <w:jc w:val="both"/>
              <w:rPr>
                <w:rFonts w:ascii="Arial" w:hAnsi="Arial" w:cs="Arial"/>
                <w:sz w:val="18"/>
                <w:szCs w:val="18"/>
              </w:rPr>
            </w:pPr>
            <w:r w:rsidRPr="00DC1BAD">
              <w:rPr>
                <w:rFonts w:ascii="Arial" w:hAnsi="Arial" w:cs="Arial"/>
                <w:sz w:val="18"/>
                <w:szCs w:val="18"/>
              </w:rPr>
              <w:t xml:space="preserve"> 2.68 b</w:t>
            </w:r>
          </w:p>
        </w:tc>
      </w:tr>
      <w:tr w:rsidR="0024030E" w:rsidRPr="0010155C" w:rsidTr="007539BD">
        <w:trPr>
          <w:trHeight w:val="295"/>
          <w:jc w:val="center"/>
        </w:trPr>
        <w:tc>
          <w:tcPr>
            <w:tcW w:w="1361" w:type="dxa"/>
            <w:noWrap/>
            <w:vAlign w:val="center"/>
          </w:tcPr>
          <w:p w:rsidR="0024030E" w:rsidRPr="00DC1BAD" w:rsidRDefault="0024030E" w:rsidP="004C6728">
            <w:pPr>
              <w:spacing w:before="10" w:after="10" w:line="240" w:lineRule="auto"/>
              <w:jc w:val="center"/>
              <w:rPr>
                <w:rFonts w:ascii="Arial" w:hAnsi="Arial" w:cs="Arial"/>
                <w:sz w:val="18"/>
                <w:szCs w:val="18"/>
              </w:rPr>
            </w:pPr>
            <w:r w:rsidRPr="00DC1BAD">
              <w:rPr>
                <w:rFonts w:ascii="Arial" w:hAnsi="Arial" w:cs="Arial"/>
                <w:sz w:val="18"/>
                <w:szCs w:val="18"/>
              </w:rPr>
              <w:t>P5</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1.22</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1.33</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1.89</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2.11</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2.78</w:t>
            </w:r>
          </w:p>
        </w:tc>
        <w:tc>
          <w:tcPr>
            <w:tcW w:w="765" w:type="dxa"/>
            <w:noWrap/>
            <w:vAlign w:val="center"/>
            <w:hideMark/>
          </w:tcPr>
          <w:p w:rsidR="0024030E" w:rsidRPr="00DC1BAD" w:rsidRDefault="00BD03F3"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3.56</w:t>
            </w:r>
          </w:p>
        </w:tc>
        <w:tc>
          <w:tcPr>
            <w:tcW w:w="850" w:type="dxa"/>
            <w:noWrap/>
            <w:vAlign w:val="center"/>
            <w:hideMark/>
          </w:tcPr>
          <w:p w:rsidR="0024030E" w:rsidRPr="00DC1BAD" w:rsidRDefault="0024030E"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rPr>
              <w:t>3.67</w:t>
            </w:r>
          </w:p>
        </w:tc>
        <w:tc>
          <w:tcPr>
            <w:tcW w:w="1703" w:type="dxa"/>
            <w:vAlign w:val="center"/>
          </w:tcPr>
          <w:p w:rsidR="0024030E" w:rsidRPr="00DC1BAD" w:rsidRDefault="0024030E" w:rsidP="004C6728">
            <w:pPr>
              <w:spacing w:before="10" w:after="10"/>
              <w:ind w:firstLine="456"/>
              <w:jc w:val="both"/>
              <w:rPr>
                <w:rFonts w:ascii="Arial" w:hAnsi="Arial" w:cs="Arial"/>
                <w:sz w:val="18"/>
                <w:szCs w:val="18"/>
              </w:rPr>
            </w:pPr>
            <w:r w:rsidRPr="00DC1BAD">
              <w:rPr>
                <w:rFonts w:ascii="Arial" w:hAnsi="Arial" w:cs="Arial"/>
                <w:sz w:val="18"/>
                <w:szCs w:val="18"/>
              </w:rPr>
              <w:t xml:space="preserve"> 2.03 ab</w:t>
            </w:r>
          </w:p>
        </w:tc>
      </w:tr>
      <w:tr w:rsidR="0024030E" w:rsidRPr="0010155C" w:rsidTr="007539BD">
        <w:trPr>
          <w:trHeight w:val="295"/>
          <w:jc w:val="center"/>
        </w:trPr>
        <w:tc>
          <w:tcPr>
            <w:tcW w:w="1361" w:type="dxa"/>
            <w:noWrap/>
            <w:vAlign w:val="center"/>
          </w:tcPr>
          <w:p w:rsidR="0024030E" w:rsidRPr="00DC1BAD" w:rsidRDefault="0024030E" w:rsidP="004C6728">
            <w:pPr>
              <w:spacing w:before="10" w:after="10" w:line="240" w:lineRule="auto"/>
              <w:jc w:val="center"/>
              <w:rPr>
                <w:rFonts w:ascii="Arial" w:hAnsi="Arial" w:cs="Arial"/>
                <w:sz w:val="18"/>
                <w:szCs w:val="18"/>
              </w:rPr>
            </w:pPr>
            <w:r w:rsidRPr="00DC1BAD">
              <w:rPr>
                <w:rFonts w:ascii="Arial" w:hAnsi="Arial" w:cs="Arial"/>
                <w:sz w:val="18"/>
                <w:szCs w:val="18"/>
              </w:rPr>
              <w:t>P6</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1.00</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1.56</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1.78</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2.00</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2.00</w:t>
            </w:r>
          </w:p>
        </w:tc>
        <w:tc>
          <w:tcPr>
            <w:tcW w:w="765" w:type="dxa"/>
            <w:noWrap/>
            <w:vAlign w:val="center"/>
            <w:hideMark/>
          </w:tcPr>
          <w:p w:rsidR="0024030E" w:rsidRPr="00DC1BAD" w:rsidRDefault="00BD03F3"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2.00</w:t>
            </w:r>
          </w:p>
        </w:tc>
        <w:tc>
          <w:tcPr>
            <w:tcW w:w="850" w:type="dxa"/>
            <w:noWrap/>
            <w:vAlign w:val="center"/>
            <w:hideMark/>
          </w:tcPr>
          <w:p w:rsidR="0024030E" w:rsidRPr="00DC1BAD" w:rsidRDefault="0024030E"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rPr>
              <w:t>2.11</w:t>
            </w:r>
          </w:p>
        </w:tc>
        <w:tc>
          <w:tcPr>
            <w:tcW w:w="1703" w:type="dxa"/>
            <w:vAlign w:val="center"/>
          </w:tcPr>
          <w:p w:rsidR="0024030E" w:rsidRPr="00DC1BAD" w:rsidRDefault="0024030E" w:rsidP="004C6728">
            <w:pPr>
              <w:spacing w:before="10" w:after="10"/>
              <w:ind w:firstLine="456"/>
              <w:jc w:val="both"/>
              <w:rPr>
                <w:rFonts w:ascii="Arial" w:hAnsi="Arial" w:cs="Arial"/>
                <w:sz w:val="18"/>
                <w:szCs w:val="18"/>
              </w:rPr>
            </w:pPr>
            <w:r w:rsidRPr="00DC1BAD">
              <w:rPr>
                <w:rFonts w:ascii="Arial" w:hAnsi="Arial" w:cs="Arial"/>
                <w:sz w:val="18"/>
                <w:szCs w:val="18"/>
              </w:rPr>
              <w:t xml:space="preserve"> 1.59 a</w:t>
            </w:r>
          </w:p>
        </w:tc>
      </w:tr>
      <w:tr w:rsidR="0024030E" w:rsidRPr="0010155C" w:rsidTr="007539BD">
        <w:trPr>
          <w:trHeight w:val="295"/>
          <w:jc w:val="center"/>
        </w:trPr>
        <w:tc>
          <w:tcPr>
            <w:tcW w:w="1361" w:type="dxa"/>
            <w:noWrap/>
            <w:vAlign w:val="center"/>
          </w:tcPr>
          <w:p w:rsidR="0024030E" w:rsidRPr="00DC1BAD" w:rsidRDefault="0024030E" w:rsidP="004C6728">
            <w:pPr>
              <w:spacing w:before="10" w:after="10" w:line="240" w:lineRule="auto"/>
              <w:jc w:val="center"/>
              <w:rPr>
                <w:rFonts w:ascii="Arial" w:hAnsi="Arial" w:cs="Arial"/>
                <w:sz w:val="18"/>
                <w:szCs w:val="18"/>
              </w:rPr>
            </w:pPr>
            <w:r w:rsidRPr="00DC1BAD">
              <w:rPr>
                <w:rFonts w:ascii="Arial" w:hAnsi="Arial" w:cs="Arial"/>
                <w:sz w:val="18"/>
                <w:szCs w:val="18"/>
              </w:rPr>
              <w:t>P7</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1.00</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1.67</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2.56</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2.78</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3.11</w:t>
            </w:r>
          </w:p>
        </w:tc>
        <w:tc>
          <w:tcPr>
            <w:tcW w:w="765" w:type="dxa"/>
            <w:noWrap/>
            <w:vAlign w:val="center"/>
            <w:hideMark/>
          </w:tcPr>
          <w:p w:rsidR="0024030E" w:rsidRPr="00DC1BAD" w:rsidRDefault="00BD03F3"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3.78</w:t>
            </w:r>
          </w:p>
        </w:tc>
        <w:tc>
          <w:tcPr>
            <w:tcW w:w="850" w:type="dxa"/>
            <w:noWrap/>
            <w:vAlign w:val="center"/>
            <w:hideMark/>
          </w:tcPr>
          <w:p w:rsidR="0024030E" w:rsidRPr="00DC1BAD" w:rsidRDefault="0024030E"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rPr>
              <w:t>4.89</w:t>
            </w:r>
          </w:p>
        </w:tc>
        <w:tc>
          <w:tcPr>
            <w:tcW w:w="1703" w:type="dxa"/>
            <w:vAlign w:val="center"/>
          </w:tcPr>
          <w:p w:rsidR="0024030E" w:rsidRPr="00DC1BAD" w:rsidRDefault="0024030E" w:rsidP="004C6728">
            <w:pPr>
              <w:spacing w:before="10" w:after="10"/>
              <w:ind w:firstLine="456"/>
              <w:jc w:val="both"/>
              <w:rPr>
                <w:rFonts w:ascii="Arial" w:hAnsi="Arial" w:cs="Arial"/>
                <w:sz w:val="18"/>
                <w:szCs w:val="18"/>
              </w:rPr>
            </w:pPr>
            <w:r w:rsidRPr="00DC1BAD">
              <w:rPr>
                <w:rFonts w:ascii="Arial" w:hAnsi="Arial" w:cs="Arial"/>
                <w:sz w:val="18"/>
                <w:szCs w:val="18"/>
              </w:rPr>
              <w:t xml:space="preserve"> 2.32 ab</w:t>
            </w:r>
          </w:p>
        </w:tc>
      </w:tr>
      <w:tr w:rsidR="0024030E" w:rsidRPr="0010155C" w:rsidTr="007539BD">
        <w:trPr>
          <w:trHeight w:val="295"/>
          <w:jc w:val="center"/>
        </w:trPr>
        <w:tc>
          <w:tcPr>
            <w:tcW w:w="1361" w:type="dxa"/>
            <w:noWrap/>
            <w:vAlign w:val="center"/>
          </w:tcPr>
          <w:p w:rsidR="0024030E" w:rsidRPr="00DC1BAD" w:rsidRDefault="0024030E" w:rsidP="004C6728">
            <w:pPr>
              <w:spacing w:before="10" w:after="10" w:line="240" w:lineRule="auto"/>
              <w:jc w:val="center"/>
              <w:rPr>
                <w:rFonts w:ascii="Arial" w:hAnsi="Arial" w:cs="Arial"/>
                <w:sz w:val="18"/>
                <w:szCs w:val="18"/>
              </w:rPr>
            </w:pPr>
            <w:r w:rsidRPr="00DC1BAD">
              <w:rPr>
                <w:rFonts w:ascii="Arial" w:hAnsi="Arial" w:cs="Arial"/>
                <w:sz w:val="18"/>
                <w:szCs w:val="18"/>
              </w:rPr>
              <w:t>P8</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0.78</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1.33</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1.44</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1.78</w:t>
            </w:r>
          </w:p>
        </w:tc>
        <w:tc>
          <w:tcPr>
            <w:tcW w:w="765" w:type="dxa"/>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1.89</w:t>
            </w:r>
          </w:p>
        </w:tc>
        <w:tc>
          <w:tcPr>
            <w:tcW w:w="765" w:type="dxa"/>
            <w:noWrap/>
            <w:vAlign w:val="center"/>
            <w:hideMark/>
          </w:tcPr>
          <w:p w:rsidR="0024030E" w:rsidRPr="00DC1BAD" w:rsidRDefault="00BD03F3" w:rsidP="00BD03F3">
            <w:pPr>
              <w:spacing w:before="10" w:after="10" w:line="240" w:lineRule="auto"/>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2.11</w:t>
            </w:r>
          </w:p>
        </w:tc>
        <w:tc>
          <w:tcPr>
            <w:tcW w:w="850" w:type="dxa"/>
            <w:noWrap/>
            <w:vAlign w:val="center"/>
            <w:hideMark/>
          </w:tcPr>
          <w:p w:rsidR="0024030E" w:rsidRPr="00DC1BAD" w:rsidRDefault="0024030E"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rPr>
              <w:t>2.33</w:t>
            </w:r>
          </w:p>
        </w:tc>
        <w:tc>
          <w:tcPr>
            <w:tcW w:w="1703" w:type="dxa"/>
            <w:vAlign w:val="center"/>
          </w:tcPr>
          <w:p w:rsidR="0024030E" w:rsidRPr="00DC1BAD" w:rsidRDefault="0024030E" w:rsidP="004C6728">
            <w:pPr>
              <w:spacing w:before="10" w:after="10"/>
              <w:ind w:firstLine="456"/>
              <w:jc w:val="both"/>
              <w:rPr>
                <w:rFonts w:ascii="Arial" w:hAnsi="Arial" w:cs="Arial"/>
                <w:sz w:val="18"/>
                <w:szCs w:val="18"/>
              </w:rPr>
            </w:pPr>
            <w:r w:rsidRPr="00DC1BAD">
              <w:rPr>
                <w:rFonts w:ascii="Arial" w:hAnsi="Arial" w:cs="Arial"/>
                <w:sz w:val="18"/>
                <w:szCs w:val="18"/>
              </w:rPr>
              <w:t xml:space="preserve"> 1.68 a</w:t>
            </w:r>
          </w:p>
        </w:tc>
      </w:tr>
      <w:tr w:rsidR="0024030E" w:rsidRPr="0010155C" w:rsidTr="007539BD">
        <w:trPr>
          <w:trHeight w:val="295"/>
          <w:jc w:val="center"/>
        </w:trPr>
        <w:tc>
          <w:tcPr>
            <w:tcW w:w="1361" w:type="dxa"/>
            <w:tcBorders>
              <w:bottom w:val="single" w:sz="4" w:space="0" w:color="auto"/>
            </w:tcBorders>
            <w:noWrap/>
            <w:vAlign w:val="center"/>
          </w:tcPr>
          <w:p w:rsidR="0024030E" w:rsidRPr="00DC1BAD" w:rsidRDefault="0024030E" w:rsidP="004C6728">
            <w:pPr>
              <w:spacing w:before="10" w:after="10" w:line="240" w:lineRule="auto"/>
              <w:jc w:val="center"/>
              <w:rPr>
                <w:rFonts w:ascii="Arial" w:hAnsi="Arial" w:cs="Arial"/>
                <w:sz w:val="18"/>
                <w:szCs w:val="18"/>
              </w:rPr>
            </w:pPr>
            <w:r w:rsidRPr="00DC1BAD">
              <w:rPr>
                <w:rFonts w:ascii="Arial" w:hAnsi="Arial" w:cs="Arial"/>
                <w:sz w:val="18"/>
                <w:szCs w:val="18"/>
              </w:rPr>
              <w:t>P9</w:t>
            </w:r>
          </w:p>
        </w:tc>
        <w:tc>
          <w:tcPr>
            <w:tcW w:w="765" w:type="dxa"/>
            <w:tcBorders>
              <w:bottom w:val="single" w:sz="4" w:space="0" w:color="auto"/>
            </w:tcBorders>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0.89</w:t>
            </w:r>
          </w:p>
        </w:tc>
        <w:tc>
          <w:tcPr>
            <w:tcW w:w="765" w:type="dxa"/>
            <w:tcBorders>
              <w:bottom w:val="single" w:sz="4" w:space="0" w:color="auto"/>
            </w:tcBorders>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1.56</w:t>
            </w:r>
          </w:p>
        </w:tc>
        <w:tc>
          <w:tcPr>
            <w:tcW w:w="765" w:type="dxa"/>
            <w:tcBorders>
              <w:bottom w:val="single" w:sz="4" w:space="0" w:color="auto"/>
            </w:tcBorders>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1.78</w:t>
            </w:r>
          </w:p>
        </w:tc>
        <w:tc>
          <w:tcPr>
            <w:tcW w:w="765" w:type="dxa"/>
            <w:tcBorders>
              <w:bottom w:val="single" w:sz="4" w:space="0" w:color="auto"/>
            </w:tcBorders>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1.89</w:t>
            </w:r>
          </w:p>
        </w:tc>
        <w:tc>
          <w:tcPr>
            <w:tcW w:w="765" w:type="dxa"/>
            <w:tcBorders>
              <w:bottom w:val="single" w:sz="4" w:space="0" w:color="auto"/>
            </w:tcBorders>
            <w:noWrap/>
            <w:vAlign w:val="center"/>
            <w:hideMark/>
          </w:tcPr>
          <w:p w:rsidR="0024030E" w:rsidRPr="00DC1BAD" w:rsidRDefault="00A25D0D"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1.89</w:t>
            </w:r>
          </w:p>
        </w:tc>
        <w:tc>
          <w:tcPr>
            <w:tcW w:w="765" w:type="dxa"/>
            <w:tcBorders>
              <w:bottom w:val="single" w:sz="4" w:space="0" w:color="auto"/>
            </w:tcBorders>
            <w:noWrap/>
            <w:vAlign w:val="center"/>
            <w:hideMark/>
          </w:tcPr>
          <w:p w:rsidR="0024030E" w:rsidRPr="00DC1BAD" w:rsidRDefault="00BD03F3" w:rsidP="00BD03F3">
            <w:pPr>
              <w:spacing w:before="10" w:after="10" w:line="240" w:lineRule="auto"/>
              <w:rPr>
                <w:rFonts w:ascii="Arial" w:hAnsi="Arial" w:cs="Arial"/>
                <w:color w:val="000000"/>
                <w:sz w:val="18"/>
                <w:szCs w:val="18"/>
              </w:rPr>
            </w:pPr>
            <w:r w:rsidRPr="00DC1BAD">
              <w:rPr>
                <w:rFonts w:ascii="Arial" w:hAnsi="Arial" w:cs="Arial"/>
                <w:color w:val="000000"/>
                <w:sz w:val="18"/>
                <w:szCs w:val="18"/>
                <w:lang w:val="en-US"/>
              </w:rPr>
              <w:t xml:space="preserve">    </w:t>
            </w:r>
            <w:r w:rsidR="0024030E" w:rsidRPr="00DC1BAD">
              <w:rPr>
                <w:rFonts w:ascii="Arial" w:hAnsi="Arial" w:cs="Arial"/>
                <w:color w:val="000000"/>
                <w:sz w:val="18"/>
                <w:szCs w:val="18"/>
              </w:rPr>
              <w:t>2.23</w:t>
            </w:r>
          </w:p>
        </w:tc>
        <w:tc>
          <w:tcPr>
            <w:tcW w:w="850" w:type="dxa"/>
            <w:tcBorders>
              <w:bottom w:val="single" w:sz="4" w:space="0" w:color="auto"/>
            </w:tcBorders>
            <w:noWrap/>
            <w:vAlign w:val="center"/>
            <w:hideMark/>
          </w:tcPr>
          <w:p w:rsidR="0024030E" w:rsidRPr="00DC1BAD" w:rsidRDefault="0024030E" w:rsidP="004C6728">
            <w:pPr>
              <w:spacing w:before="10" w:after="10" w:line="240" w:lineRule="auto"/>
              <w:jc w:val="center"/>
              <w:rPr>
                <w:rFonts w:ascii="Arial" w:hAnsi="Arial" w:cs="Arial"/>
                <w:color w:val="000000"/>
                <w:sz w:val="18"/>
                <w:szCs w:val="18"/>
              </w:rPr>
            </w:pPr>
            <w:r w:rsidRPr="00DC1BAD">
              <w:rPr>
                <w:rFonts w:ascii="Arial" w:hAnsi="Arial" w:cs="Arial"/>
                <w:color w:val="000000"/>
                <w:sz w:val="18"/>
                <w:szCs w:val="18"/>
              </w:rPr>
              <w:t>2.33</w:t>
            </w:r>
          </w:p>
        </w:tc>
        <w:tc>
          <w:tcPr>
            <w:tcW w:w="1703" w:type="dxa"/>
            <w:tcBorders>
              <w:bottom w:val="single" w:sz="4" w:space="0" w:color="auto"/>
            </w:tcBorders>
            <w:vAlign w:val="center"/>
          </w:tcPr>
          <w:p w:rsidR="0024030E" w:rsidRPr="00DC1BAD" w:rsidRDefault="0024030E" w:rsidP="004C6728">
            <w:pPr>
              <w:spacing w:before="10" w:after="10"/>
              <w:ind w:firstLine="456"/>
              <w:jc w:val="both"/>
              <w:rPr>
                <w:rFonts w:ascii="Arial" w:hAnsi="Arial" w:cs="Arial"/>
                <w:sz w:val="18"/>
                <w:szCs w:val="18"/>
              </w:rPr>
            </w:pPr>
            <w:r w:rsidRPr="00DC1BAD">
              <w:rPr>
                <w:rFonts w:ascii="Arial" w:hAnsi="Arial" w:cs="Arial"/>
                <w:sz w:val="18"/>
                <w:szCs w:val="18"/>
              </w:rPr>
              <w:t xml:space="preserve"> 1.68 a</w:t>
            </w:r>
          </w:p>
        </w:tc>
      </w:tr>
      <w:tr w:rsidR="0024030E" w:rsidRPr="0010155C" w:rsidTr="007539BD">
        <w:trPr>
          <w:trHeight w:val="295"/>
          <w:jc w:val="center"/>
        </w:trPr>
        <w:tc>
          <w:tcPr>
            <w:tcW w:w="1361" w:type="dxa"/>
            <w:tcBorders>
              <w:top w:val="single" w:sz="4" w:space="0" w:color="auto"/>
              <w:bottom w:val="single" w:sz="4" w:space="0" w:color="auto"/>
            </w:tcBorders>
            <w:noWrap/>
            <w:vAlign w:val="center"/>
            <w:hideMark/>
          </w:tcPr>
          <w:p w:rsidR="0024030E" w:rsidRPr="00DC1BAD" w:rsidRDefault="0024030E" w:rsidP="004C6728">
            <w:pPr>
              <w:spacing w:before="10" w:after="10" w:line="240" w:lineRule="auto"/>
              <w:jc w:val="center"/>
              <w:rPr>
                <w:rFonts w:ascii="Arial" w:hAnsi="Arial" w:cs="Arial"/>
                <w:b/>
                <w:bCs/>
                <w:color w:val="000000"/>
                <w:sz w:val="18"/>
                <w:szCs w:val="18"/>
              </w:rPr>
            </w:pPr>
            <w:r w:rsidRPr="00DC1BAD">
              <w:rPr>
                <w:rFonts w:ascii="Arial" w:hAnsi="Arial" w:cs="Arial"/>
                <w:b/>
                <w:bCs/>
                <w:color w:val="000000"/>
                <w:sz w:val="18"/>
                <w:szCs w:val="18"/>
              </w:rPr>
              <w:t>BNJ 5%</w:t>
            </w:r>
          </w:p>
        </w:tc>
        <w:tc>
          <w:tcPr>
            <w:tcW w:w="765" w:type="dxa"/>
            <w:tcBorders>
              <w:top w:val="single" w:sz="4" w:space="0" w:color="auto"/>
              <w:bottom w:val="single" w:sz="4" w:space="0" w:color="auto"/>
            </w:tcBorders>
            <w:noWrap/>
            <w:vAlign w:val="center"/>
          </w:tcPr>
          <w:p w:rsidR="0024030E" w:rsidRPr="00DC1BAD" w:rsidRDefault="0024030E" w:rsidP="004C6728">
            <w:pPr>
              <w:spacing w:before="10" w:after="10" w:line="240" w:lineRule="auto"/>
              <w:jc w:val="center"/>
              <w:rPr>
                <w:rFonts w:ascii="Arial" w:hAnsi="Arial" w:cs="Arial"/>
                <w:bCs/>
                <w:color w:val="000000"/>
                <w:sz w:val="18"/>
                <w:szCs w:val="18"/>
              </w:rPr>
            </w:pPr>
            <w:r w:rsidRPr="00DC1BAD">
              <w:rPr>
                <w:rFonts w:ascii="Arial" w:hAnsi="Arial" w:cs="Arial"/>
                <w:bCs/>
                <w:color w:val="000000"/>
                <w:sz w:val="18"/>
                <w:szCs w:val="18"/>
              </w:rPr>
              <w:t>tn</w:t>
            </w:r>
          </w:p>
        </w:tc>
        <w:tc>
          <w:tcPr>
            <w:tcW w:w="765" w:type="dxa"/>
            <w:tcBorders>
              <w:top w:val="single" w:sz="4" w:space="0" w:color="auto"/>
              <w:bottom w:val="single" w:sz="4" w:space="0" w:color="auto"/>
            </w:tcBorders>
            <w:noWrap/>
            <w:vAlign w:val="center"/>
          </w:tcPr>
          <w:p w:rsidR="0024030E" w:rsidRPr="00DC1BAD" w:rsidRDefault="0024030E" w:rsidP="004C6728">
            <w:pPr>
              <w:spacing w:before="10" w:after="10" w:line="240" w:lineRule="auto"/>
              <w:jc w:val="center"/>
              <w:rPr>
                <w:rFonts w:ascii="Arial" w:hAnsi="Arial" w:cs="Arial"/>
                <w:bCs/>
                <w:color w:val="000000"/>
                <w:sz w:val="18"/>
                <w:szCs w:val="18"/>
              </w:rPr>
            </w:pPr>
            <w:r w:rsidRPr="00DC1BAD">
              <w:rPr>
                <w:rFonts w:ascii="Arial" w:hAnsi="Arial" w:cs="Arial"/>
                <w:bCs/>
                <w:color w:val="000000"/>
                <w:sz w:val="18"/>
                <w:szCs w:val="18"/>
              </w:rPr>
              <w:t>tn</w:t>
            </w:r>
          </w:p>
        </w:tc>
        <w:tc>
          <w:tcPr>
            <w:tcW w:w="765" w:type="dxa"/>
            <w:tcBorders>
              <w:top w:val="single" w:sz="4" w:space="0" w:color="auto"/>
              <w:bottom w:val="single" w:sz="4" w:space="0" w:color="auto"/>
            </w:tcBorders>
            <w:noWrap/>
            <w:vAlign w:val="center"/>
          </w:tcPr>
          <w:p w:rsidR="0024030E" w:rsidRPr="00DC1BAD" w:rsidRDefault="0024030E" w:rsidP="004C6728">
            <w:pPr>
              <w:spacing w:before="10" w:after="10" w:line="240" w:lineRule="auto"/>
              <w:jc w:val="center"/>
              <w:rPr>
                <w:rFonts w:ascii="Arial" w:hAnsi="Arial" w:cs="Arial"/>
                <w:bCs/>
                <w:color w:val="000000"/>
                <w:sz w:val="18"/>
                <w:szCs w:val="18"/>
              </w:rPr>
            </w:pPr>
            <w:r w:rsidRPr="00DC1BAD">
              <w:rPr>
                <w:rFonts w:ascii="Arial" w:hAnsi="Arial" w:cs="Arial"/>
                <w:bCs/>
                <w:color w:val="000000"/>
                <w:sz w:val="18"/>
                <w:szCs w:val="18"/>
              </w:rPr>
              <w:t>tn</w:t>
            </w:r>
          </w:p>
        </w:tc>
        <w:tc>
          <w:tcPr>
            <w:tcW w:w="765" w:type="dxa"/>
            <w:tcBorders>
              <w:top w:val="single" w:sz="4" w:space="0" w:color="auto"/>
              <w:bottom w:val="single" w:sz="4" w:space="0" w:color="auto"/>
            </w:tcBorders>
            <w:noWrap/>
            <w:vAlign w:val="center"/>
          </w:tcPr>
          <w:p w:rsidR="0024030E" w:rsidRPr="00DC1BAD" w:rsidRDefault="0024030E" w:rsidP="004C6728">
            <w:pPr>
              <w:spacing w:before="10" w:after="10" w:line="240" w:lineRule="auto"/>
              <w:jc w:val="center"/>
              <w:rPr>
                <w:rFonts w:ascii="Arial" w:hAnsi="Arial" w:cs="Arial"/>
                <w:bCs/>
                <w:color w:val="000000"/>
                <w:sz w:val="18"/>
                <w:szCs w:val="18"/>
              </w:rPr>
            </w:pPr>
            <w:r w:rsidRPr="00DC1BAD">
              <w:rPr>
                <w:rFonts w:ascii="Arial" w:hAnsi="Arial" w:cs="Arial"/>
                <w:bCs/>
                <w:color w:val="000000"/>
                <w:sz w:val="18"/>
                <w:szCs w:val="18"/>
              </w:rPr>
              <w:t>tn</w:t>
            </w:r>
          </w:p>
        </w:tc>
        <w:tc>
          <w:tcPr>
            <w:tcW w:w="765" w:type="dxa"/>
            <w:tcBorders>
              <w:top w:val="single" w:sz="4" w:space="0" w:color="auto"/>
              <w:bottom w:val="single" w:sz="4" w:space="0" w:color="auto"/>
            </w:tcBorders>
            <w:noWrap/>
            <w:vAlign w:val="center"/>
          </w:tcPr>
          <w:p w:rsidR="0024030E" w:rsidRPr="00DC1BAD" w:rsidRDefault="0024030E" w:rsidP="004C6728">
            <w:pPr>
              <w:spacing w:before="10" w:after="10" w:line="240" w:lineRule="auto"/>
              <w:jc w:val="center"/>
              <w:rPr>
                <w:rFonts w:ascii="Arial" w:hAnsi="Arial" w:cs="Arial"/>
                <w:bCs/>
                <w:color w:val="000000"/>
                <w:sz w:val="18"/>
                <w:szCs w:val="18"/>
              </w:rPr>
            </w:pPr>
            <w:r w:rsidRPr="00DC1BAD">
              <w:rPr>
                <w:rFonts w:ascii="Arial" w:hAnsi="Arial" w:cs="Arial"/>
                <w:bCs/>
                <w:color w:val="000000"/>
                <w:sz w:val="18"/>
                <w:szCs w:val="18"/>
              </w:rPr>
              <w:t>tn</w:t>
            </w:r>
          </w:p>
        </w:tc>
        <w:tc>
          <w:tcPr>
            <w:tcW w:w="765" w:type="dxa"/>
            <w:tcBorders>
              <w:top w:val="single" w:sz="4" w:space="0" w:color="auto"/>
              <w:bottom w:val="single" w:sz="4" w:space="0" w:color="auto"/>
            </w:tcBorders>
            <w:noWrap/>
            <w:vAlign w:val="center"/>
          </w:tcPr>
          <w:p w:rsidR="0024030E" w:rsidRPr="00DC1BAD" w:rsidRDefault="0024030E" w:rsidP="004C6728">
            <w:pPr>
              <w:spacing w:before="10" w:after="10" w:line="240" w:lineRule="auto"/>
              <w:jc w:val="center"/>
              <w:rPr>
                <w:rFonts w:ascii="Arial" w:hAnsi="Arial" w:cs="Arial"/>
                <w:bCs/>
                <w:color w:val="000000"/>
                <w:sz w:val="18"/>
                <w:szCs w:val="18"/>
              </w:rPr>
            </w:pPr>
            <w:r w:rsidRPr="00DC1BAD">
              <w:rPr>
                <w:rFonts w:ascii="Arial" w:hAnsi="Arial" w:cs="Arial"/>
                <w:bCs/>
                <w:color w:val="000000"/>
                <w:sz w:val="18"/>
                <w:szCs w:val="18"/>
              </w:rPr>
              <w:t>tn</w:t>
            </w:r>
          </w:p>
        </w:tc>
        <w:tc>
          <w:tcPr>
            <w:tcW w:w="850" w:type="dxa"/>
            <w:tcBorders>
              <w:top w:val="single" w:sz="4" w:space="0" w:color="auto"/>
              <w:bottom w:val="single" w:sz="4" w:space="0" w:color="auto"/>
            </w:tcBorders>
            <w:noWrap/>
            <w:vAlign w:val="center"/>
          </w:tcPr>
          <w:p w:rsidR="0024030E" w:rsidRPr="00DC1BAD" w:rsidRDefault="0024030E" w:rsidP="004C6728">
            <w:pPr>
              <w:spacing w:before="10" w:after="10" w:line="240" w:lineRule="auto"/>
              <w:jc w:val="both"/>
              <w:rPr>
                <w:rFonts w:ascii="Arial" w:hAnsi="Arial" w:cs="Arial"/>
                <w:bCs/>
                <w:color w:val="000000"/>
                <w:sz w:val="18"/>
                <w:szCs w:val="18"/>
              </w:rPr>
            </w:pPr>
          </w:p>
        </w:tc>
        <w:tc>
          <w:tcPr>
            <w:tcW w:w="1703" w:type="dxa"/>
            <w:tcBorders>
              <w:top w:val="single" w:sz="4" w:space="0" w:color="auto"/>
              <w:bottom w:val="single" w:sz="4" w:space="0" w:color="auto"/>
            </w:tcBorders>
            <w:vAlign w:val="center"/>
          </w:tcPr>
          <w:p w:rsidR="0024030E" w:rsidRPr="00DC1BAD" w:rsidRDefault="0024030E" w:rsidP="004C6728">
            <w:pPr>
              <w:spacing w:before="10" w:after="10" w:line="240" w:lineRule="auto"/>
              <w:ind w:firstLine="456"/>
              <w:jc w:val="both"/>
              <w:rPr>
                <w:rFonts w:ascii="Arial" w:hAnsi="Arial" w:cs="Arial"/>
                <w:bCs/>
                <w:color w:val="000000"/>
                <w:sz w:val="18"/>
                <w:szCs w:val="18"/>
              </w:rPr>
            </w:pPr>
            <w:r w:rsidRPr="00DC1BAD">
              <w:rPr>
                <w:rFonts w:ascii="Arial" w:hAnsi="Arial" w:cs="Arial"/>
                <w:bCs/>
                <w:color w:val="000000"/>
                <w:sz w:val="18"/>
                <w:szCs w:val="18"/>
              </w:rPr>
              <w:t xml:space="preserve"> 0.81</w:t>
            </w:r>
          </w:p>
        </w:tc>
      </w:tr>
      <w:tr w:rsidR="0024030E" w:rsidRPr="0010155C" w:rsidTr="007539BD">
        <w:trPr>
          <w:trHeight w:val="295"/>
          <w:jc w:val="center"/>
        </w:trPr>
        <w:tc>
          <w:tcPr>
            <w:tcW w:w="1361" w:type="dxa"/>
            <w:tcBorders>
              <w:top w:val="single" w:sz="4" w:space="0" w:color="auto"/>
              <w:bottom w:val="single" w:sz="4" w:space="0" w:color="auto"/>
            </w:tcBorders>
            <w:noWrap/>
            <w:vAlign w:val="center"/>
          </w:tcPr>
          <w:p w:rsidR="0024030E" w:rsidRPr="00DC1BAD" w:rsidRDefault="0024030E" w:rsidP="004C6728">
            <w:pPr>
              <w:spacing w:before="10" w:after="10" w:line="240" w:lineRule="auto"/>
              <w:jc w:val="center"/>
              <w:rPr>
                <w:rFonts w:ascii="Arial" w:hAnsi="Arial" w:cs="Arial"/>
                <w:b/>
                <w:bCs/>
                <w:color w:val="000000"/>
                <w:sz w:val="18"/>
                <w:szCs w:val="18"/>
              </w:rPr>
            </w:pPr>
            <w:r w:rsidRPr="00DC1BAD">
              <w:rPr>
                <w:rFonts w:ascii="Arial" w:hAnsi="Arial" w:cs="Arial"/>
                <w:b/>
                <w:bCs/>
                <w:color w:val="000000"/>
                <w:sz w:val="18"/>
                <w:szCs w:val="18"/>
              </w:rPr>
              <w:t>KK (%)</w:t>
            </w:r>
          </w:p>
        </w:tc>
        <w:tc>
          <w:tcPr>
            <w:tcW w:w="765" w:type="dxa"/>
            <w:tcBorders>
              <w:top w:val="single" w:sz="4" w:space="0" w:color="auto"/>
              <w:bottom w:val="single" w:sz="4" w:space="0" w:color="auto"/>
            </w:tcBorders>
            <w:noWrap/>
            <w:vAlign w:val="center"/>
          </w:tcPr>
          <w:p w:rsidR="0024030E" w:rsidRPr="00DC1BAD" w:rsidRDefault="0024030E" w:rsidP="004C6728">
            <w:pPr>
              <w:spacing w:before="10" w:after="10" w:line="240" w:lineRule="auto"/>
              <w:rPr>
                <w:rFonts w:ascii="Arial" w:hAnsi="Arial" w:cs="Arial"/>
                <w:bCs/>
                <w:color w:val="000000"/>
                <w:sz w:val="18"/>
                <w:szCs w:val="18"/>
              </w:rPr>
            </w:pPr>
            <w:r w:rsidRPr="00DC1BAD">
              <w:rPr>
                <w:rFonts w:ascii="Arial" w:hAnsi="Arial" w:cs="Arial"/>
                <w:bCs/>
                <w:color w:val="000000"/>
                <w:sz w:val="18"/>
                <w:szCs w:val="18"/>
              </w:rPr>
              <w:t xml:space="preserve">  14.55</w:t>
            </w:r>
          </w:p>
        </w:tc>
        <w:tc>
          <w:tcPr>
            <w:tcW w:w="765" w:type="dxa"/>
            <w:tcBorders>
              <w:top w:val="single" w:sz="4" w:space="0" w:color="auto"/>
              <w:bottom w:val="single" w:sz="4" w:space="0" w:color="auto"/>
            </w:tcBorders>
            <w:noWrap/>
            <w:vAlign w:val="center"/>
          </w:tcPr>
          <w:p w:rsidR="0024030E" w:rsidRPr="00DC1BAD" w:rsidRDefault="0024030E" w:rsidP="004C6728">
            <w:pPr>
              <w:spacing w:before="10" w:after="10" w:line="240" w:lineRule="auto"/>
              <w:jc w:val="both"/>
              <w:rPr>
                <w:rFonts w:ascii="Arial" w:hAnsi="Arial" w:cs="Arial"/>
                <w:bCs/>
                <w:color w:val="000000"/>
                <w:sz w:val="18"/>
                <w:szCs w:val="18"/>
              </w:rPr>
            </w:pPr>
            <w:r w:rsidRPr="00DC1BAD">
              <w:rPr>
                <w:rFonts w:ascii="Arial" w:hAnsi="Arial" w:cs="Arial"/>
                <w:bCs/>
                <w:color w:val="000000"/>
                <w:sz w:val="18"/>
                <w:szCs w:val="18"/>
              </w:rPr>
              <w:t xml:space="preserve">  14.12</w:t>
            </w:r>
          </w:p>
        </w:tc>
        <w:tc>
          <w:tcPr>
            <w:tcW w:w="765" w:type="dxa"/>
            <w:tcBorders>
              <w:top w:val="single" w:sz="4" w:space="0" w:color="auto"/>
              <w:bottom w:val="single" w:sz="4" w:space="0" w:color="auto"/>
            </w:tcBorders>
            <w:noWrap/>
            <w:vAlign w:val="center"/>
          </w:tcPr>
          <w:p w:rsidR="0024030E" w:rsidRPr="00DC1BAD" w:rsidRDefault="0024030E" w:rsidP="004C6728">
            <w:pPr>
              <w:spacing w:before="10" w:after="10" w:line="240" w:lineRule="auto"/>
              <w:jc w:val="both"/>
              <w:rPr>
                <w:rFonts w:ascii="Arial" w:hAnsi="Arial" w:cs="Arial"/>
                <w:bCs/>
                <w:color w:val="000000"/>
                <w:sz w:val="18"/>
                <w:szCs w:val="18"/>
              </w:rPr>
            </w:pPr>
            <w:r w:rsidRPr="00DC1BAD">
              <w:rPr>
                <w:rFonts w:ascii="Arial" w:hAnsi="Arial" w:cs="Arial"/>
                <w:bCs/>
                <w:color w:val="000000"/>
                <w:sz w:val="18"/>
                <w:szCs w:val="18"/>
              </w:rPr>
              <w:t xml:space="preserve">  15.33</w:t>
            </w:r>
          </w:p>
        </w:tc>
        <w:tc>
          <w:tcPr>
            <w:tcW w:w="765" w:type="dxa"/>
            <w:tcBorders>
              <w:top w:val="single" w:sz="4" w:space="0" w:color="auto"/>
              <w:bottom w:val="single" w:sz="4" w:space="0" w:color="auto"/>
            </w:tcBorders>
            <w:noWrap/>
            <w:vAlign w:val="center"/>
          </w:tcPr>
          <w:p w:rsidR="0024030E" w:rsidRPr="00DC1BAD" w:rsidRDefault="00A25D0D" w:rsidP="004C6728">
            <w:pPr>
              <w:spacing w:before="10" w:after="10" w:line="240" w:lineRule="auto"/>
              <w:jc w:val="both"/>
              <w:rPr>
                <w:rFonts w:ascii="Arial" w:hAnsi="Arial" w:cs="Arial"/>
                <w:bCs/>
                <w:color w:val="000000"/>
                <w:sz w:val="18"/>
                <w:szCs w:val="18"/>
              </w:rPr>
            </w:pPr>
            <w:r w:rsidRPr="00DC1BAD">
              <w:rPr>
                <w:rFonts w:ascii="Arial" w:hAnsi="Arial" w:cs="Arial"/>
                <w:bCs/>
                <w:color w:val="000000"/>
                <w:sz w:val="18"/>
                <w:szCs w:val="18"/>
              </w:rPr>
              <w:t xml:space="preserve">  </w:t>
            </w:r>
            <w:r w:rsidR="0024030E" w:rsidRPr="00DC1BAD">
              <w:rPr>
                <w:rFonts w:ascii="Arial" w:hAnsi="Arial" w:cs="Arial"/>
                <w:bCs/>
                <w:color w:val="000000"/>
                <w:sz w:val="18"/>
                <w:szCs w:val="18"/>
              </w:rPr>
              <w:t>15.73</w:t>
            </w:r>
          </w:p>
        </w:tc>
        <w:tc>
          <w:tcPr>
            <w:tcW w:w="765" w:type="dxa"/>
            <w:tcBorders>
              <w:top w:val="single" w:sz="4" w:space="0" w:color="auto"/>
              <w:bottom w:val="single" w:sz="4" w:space="0" w:color="auto"/>
            </w:tcBorders>
            <w:noWrap/>
            <w:vAlign w:val="center"/>
          </w:tcPr>
          <w:p w:rsidR="0024030E" w:rsidRPr="00DC1BAD" w:rsidRDefault="00A25D0D" w:rsidP="004C6728">
            <w:pPr>
              <w:spacing w:before="10" w:after="10" w:line="240" w:lineRule="auto"/>
              <w:jc w:val="both"/>
              <w:rPr>
                <w:rFonts w:ascii="Arial" w:hAnsi="Arial" w:cs="Arial"/>
                <w:bCs/>
                <w:color w:val="000000"/>
                <w:sz w:val="18"/>
                <w:szCs w:val="18"/>
              </w:rPr>
            </w:pPr>
            <w:r w:rsidRPr="00DC1BAD">
              <w:rPr>
                <w:rFonts w:ascii="Arial" w:hAnsi="Arial" w:cs="Arial"/>
                <w:bCs/>
                <w:color w:val="000000"/>
                <w:sz w:val="18"/>
                <w:szCs w:val="18"/>
              </w:rPr>
              <w:t xml:space="preserve">  </w:t>
            </w:r>
            <w:r w:rsidR="0024030E" w:rsidRPr="00DC1BAD">
              <w:rPr>
                <w:rFonts w:ascii="Arial" w:hAnsi="Arial" w:cs="Arial"/>
                <w:bCs/>
                <w:color w:val="000000"/>
                <w:sz w:val="18"/>
                <w:szCs w:val="18"/>
              </w:rPr>
              <w:t>16.22</w:t>
            </w:r>
          </w:p>
        </w:tc>
        <w:tc>
          <w:tcPr>
            <w:tcW w:w="765" w:type="dxa"/>
            <w:tcBorders>
              <w:top w:val="single" w:sz="4" w:space="0" w:color="auto"/>
              <w:bottom w:val="single" w:sz="4" w:space="0" w:color="auto"/>
            </w:tcBorders>
            <w:noWrap/>
            <w:vAlign w:val="center"/>
          </w:tcPr>
          <w:p w:rsidR="0024030E" w:rsidRPr="00DC1BAD" w:rsidRDefault="00BD03F3" w:rsidP="00BD03F3">
            <w:pPr>
              <w:tabs>
                <w:tab w:val="left" w:pos="313"/>
              </w:tabs>
              <w:spacing w:before="10" w:after="10" w:line="240" w:lineRule="auto"/>
              <w:jc w:val="both"/>
              <w:rPr>
                <w:rFonts w:ascii="Arial" w:hAnsi="Arial" w:cs="Arial"/>
                <w:bCs/>
                <w:color w:val="000000"/>
                <w:sz w:val="18"/>
                <w:szCs w:val="18"/>
              </w:rPr>
            </w:pPr>
            <w:r w:rsidRPr="00DC1BAD">
              <w:rPr>
                <w:rFonts w:ascii="Arial" w:hAnsi="Arial" w:cs="Arial"/>
                <w:bCs/>
                <w:color w:val="000000"/>
                <w:sz w:val="18"/>
                <w:szCs w:val="18"/>
              </w:rPr>
              <w:t xml:space="preserve"> </w:t>
            </w:r>
            <w:r w:rsidRPr="00DC1BAD">
              <w:rPr>
                <w:rFonts w:ascii="Arial" w:hAnsi="Arial" w:cs="Arial"/>
                <w:bCs/>
                <w:color w:val="000000"/>
                <w:sz w:val="18"/>
                <w:szCs w:val="18"/>
                <w:lang w:val="en-US"/>
              </w:rPr>
              <w:t xml:space="preserve"> </w:t>
            </w:r>
            <w:r w:rsidR="0024030E" w:rsidRPr="00DC1BAD">
              <w:rPr>
                <w:rFonts w:ascii="Arial" w:hAnsi="Arial" w:cs="Arial"/>
                <w:bCs/>
                <w:color w:val="000000"/>
                <w:sz w:val="18"/>
                <w:szCs w:val="18"/>
              </w:rPr>
              <w:t>16.10</w:t>
            </w:r>
          </w:p>
        </w:tc>
        <w:tc>
          <w:tcPr>
            <w:tcW w:w="850" w:type="dxa"/>
            <w:tcBorders>
              <w:top w:val="single" w:sz="4" w:space="0" w:color="auto"/>
              <w:bottom w:val="single" w:sz="4" w:space="0" w:color="auto"/>
            </w:tcBorders>
            <w:noWrap/>
            <w:vAlign w:val="center"/>
          </w:tcPr>
          <w:p w:rsidR="0024030E" w:rsidRPr="00DC1BAD" w:rsidRDefault="0024030E" w:rsidP="004C6728">
            <w:pPr>
              <w:spacing w:before="10" w:after="10" w:line="240" w:lineRule="auto"/>
              <w:jc w:val="both"/>
              <w:rPr>
                <w:rFonts w:ascii="Arial" w:hAnsi="Arial" w:cs="Arial"/>
                <w:bCs/>
                <w:color w:val="000000"/>
                <w:sz w:val="18"/>
                <w:szCs w:val="18"/>
              </w:rPr>
            </w:pPr>
          </w:p>
        </w:tc>
        <w:tc>
          <w:tcPr>
            <w:tcW w:w="1703" w:type="dxa"/>
            <w:tcBorders>
              <w:top w:val="single" w:sz="4" w:space="0" w:color="auto"/>
              <w:bottom w:val="single" w:sz="4" w:space="0" w:color="auto"/>
            </w:tcBorders>
            <w:vAlign w:val="center"/>
          </w:tcPr>
          <w:p w:rsidR="0024030E" w:rsidRPr="00DC1BAD" w:rsidRDefault="00BD03F3" w:rsidP="004C6728">
            <w:pPr>
              <w:spacing w:before="10" w:after="10" w:line="240" w:lineRule="auto"/>
              <w:jc w:val="both"/>
              <w:rPr>
                <w:rFonts w:ascii="Arial" w:hAnsi="Arial" w:cs="Arial"/>
                <w:bCs/>
                <w:color w:val="000000"/>
                <w:sz w:val="18"/>
                <w:szCs w:val="18"/>
              </w:rPr>
            </w:pPr>
            <w:r w:rsidRPr="00DC1BAD">
              <w:rPr>
                <w:rFonts w:ascii="Arial" w:hAnsi="Arial" w:cs="Arial"/>
                <w:bCs/>
                <w:color w:val="000000"/>
                <w:sz w:val="18"/>
                <w:szCs w:val="18"/>
              </w:rPr>
              <w:t xml:space="preserve">        </w:t>
            </w:r>
            <w:r w:rsidR="0024030E" w:rsidRPr="00DC1BAD">
              <w:rPr>
                <w:rFonts w:ascii="Arial" w:hAnsi="Arial" w:cs="Arial"/>
                <w:bCs/>
                <w:color w:val="000000"/>
                <w:sz w:val="18"/>
                <w:szCs w:val="18"/>
              </w:rPr>
              <w:t>13.51</w:t>
            </w:r>
          </w:p>
        </w:tc>
      </w:tr>
    </w:tbl>
    <w:p w:rsidR="0024030E" w:rsidRDefault="0024030E" w:rsidP="004C0700">
      <w:pPr>
        <w:spacing w:before="60" w:after="0" w:line="240" w:lineRule="auto"/>
        <w:ind w:left="1134" w:hanging="1134"/>
        <w:jc w:val="both"/>
        <w:rPr>
          <w:rFonts w:ascii="Arial" w:hAnsi="Arial" w:cs="Arial"/>
          <w:sz w:val="18"/>
          <w:szCs w:val="18"/>
        </w:rPr>
      </w:pPr>
      <w:r w:rsidRPr="0010155C">
        <w:rPr>
          <w:rFonts w:ascii="Arial" w:hAnsi="Arial" w:cs="Arial"/>
          <w:sz w:val="18"/>
          <w:szCs w:val="18"/>
        </w:rPr>
        <w:t>Keterangan:</w:t>
      </w:r>
      <w:r w:rsidRPr="0010155C">
        <w:rPr>
          <w:rFonts w:ascii="Arial" w:hAnsi="Arial" w:cs="Arial"/>
          <w:sz w:val="18"/>
          <w:szCs w:val="18"/>
        </w:rPr>
        <w:tab/>
        <w:t xml:space="preserve">Angka yang didampingi dengan huruf yang sama pada kolom yang sama menunjukkan tidak berbeda nyata pada uji BNJ 5%; nilai BNJ dan KK yang ditampilkan merupakan hasil transformasi </w:t>
      </w:r>
      <m:oMath>
        <m:r>
          <m:rPr>
            <m:nor/>
          </m:rPr>
          <w:rPr>
            <w:rFonts w:ascii="Arial" w:hAnsi="Arial" w:cs="Arial"/>
            <w:sz w:val="18"/>
            <w:szCs w:val="18"/>
          </w:rPr>
          <m:t>(√Xi+0.5)</m:t>
        </m:r>
      </m:oMath>
      <w:r w:rsidRPr="0010155C">
        <w:rPr>
          <w:rFonts w:ascii="Arial" w:hAnsi="Arial" w:cs="Arial"/>
          <w:sz w:val="18"/>
          <w:szCs w:val="18"/>
        </w:rPr>
        <w:t xml:space="preserve">; KK = koefisien keragaman; msa = minggu setelah aplikasi; P0 = tanpa paclobutrazol; P1 = paclobutrazol 10 ppm+8 mst; P2 = paclobutazol 10 ppm+10 mst; P3 = paclobutrazol 10 ppm+12 mst; P4 = paclobutrazol 15 ppm+8 mst; P5 = paclobutrazol 15 ppm+10 mst; P6 = paclobutrazol 15 ppm+12 mst; P7 = paclobutrazol 20 ppm+8 mst; P8 = paclobutrazol 20 ppm+10 mst; P9 = paclobutrazol 20 ppm+12 mst; ppm = </w:t>
      </w:r>
      <w:r w:rsidRPr="0010155C">
        <w:rPr>
          <w:rFonts w:ascii="Arial" w:hAnsi="Arial" w:cs="Arial"/>
          <w:i/>
          <w:sz w:val="18"/>
          <w:szCs w:val="18"/>
        </w:rPr>
        <w:t>part per million</w:t>
      </w:r>
      <w:r w:rsidRPr="0010155C">
        <w:rPr>
          <w:rFonts w:ascii="Arial" w:hAnsi="Arial" w:cs="Arial"/>
          <w:sz w:val="18"/>
          <w:szCs w:val="18"/>
        </w:rPr>
        <w:t>; mst = minggu setelah tanam</w:t>
      </w:r>
    </w:p>
    <w:p w:rsidR="00D01535" w:rsidRDefault="00D01535" w:rsidP="00541DCE">
      <w:pPr>
        <w:spacing w:after="0" w:line="240" w:lineRule="auto"/>
        <w:jc w:val="both"/>
        <w:rPr>
          <w:rFonts w:ascii="Arial" w:hAnsi="Arial" w:cs="Arial"/>
          <w:sz w:val="18"/>
          <w:szCs w:val="18"/>
        </w:rPr>
      </w:pPr>
    </w:p>
    <w:p w:rsidR="00541DCE" w:rsidRPr="00541DCE" w:rsidRDefault="00541DCE" w:rsidP="00541DCE">
      <w:pPr>
        <w:spacing w:after="0" w:line="240" w:lineRule="auto"/>
        <w:jc w:val="both"/>
        <w:rPr>
          <w:rFonts w:ascii="Arial" w:hAnsi="Arial" w:cs="Arial"/>
          <w:sz w:val="20"/>
          <w:szCs w:val="20"/>
        </w:rPr>
        <w:sectPr w:rsidR="00541DCE" w:rsidRPr="00541DCE" w:rsidSect="00C56579">
          <w:type w:val="continuous"/>
          <w:pgSz w:w="11900" w:h="16840"/>
          <w:pgMar w:top="1701" w:right="1661" w:bottom="2155" w:left="1661" w:header="1418" w:footer="1009" w:gutter="0"/>
          <w:cols w:space="708"/>
          <w:docGrid w:linePitch="360"/>
        </w:sectPr>
      </w:pPr>
    </w:p>
    <w:p w:rsidR="00B13D28" w:rsidRPr="00B13D28" w:rsidRDefault="00B13D28" w:rsidP="00B13D28">
      <w:pPr>
        <w:pStyle w:val="Caption"/>
        <w:keepNext/>
        <w:spacing w:after="60"/>
        <w:ind w:left="851" w:hanging="851"/>
        <w:jc w:val="both"/>
        <w:rPr>
          <w:rFonts w:ascii="Arial" w:hAnsi="Arial" w:cs="Arial"/>
          <w:i/>
          <w:color w:val="auto"/>
          <w:sz w:val="20"/>
          <w:szCs w:val="20"/>
        </w:rPr>
      </w:pPr>
      <w:r w:rsidRPr="00B13D28">
        <w:rPr>
          <w:rFonts w:ascii="Arial" w:hAnsi="Arial" w:cs="Arial"/>
          <w:color w:val="auto"/>
          <w:sz w:val="20"/>
          <w:szCs w:val="20"/>
        </w:rPr>
        <w:lastRenderedPageBreak/>
        <w:t xml:space="preserve">Tabel </w:t>
      </w:r>
      <w:r w:rsidR="004319D5">
        <w:rPr>
          <w:rFonts w:ascii="Arial" w:hAnsi="Arial" w:cs="Arial"/>
          <w:color w:val="auto"/>
          <w:sz w:val="20"/>
          <w:szCs w:val="20"/>
        </w:rPr>
        <w:t>2</w:t>
      </w:r>
      <w:r w:rsidRPr="00B13D28">
        <w:rPr>
          <w:rFonts w:ascii="Arial" w:hAnsi="Arial" w:cs="Arial"/>
          <w:color w:val="auto"/>
          <w:sz w:val="20"/>
          <w:szCs w:val="20"/>
        </w:rPr>
        <w:t xml:space="preserve">. </w:t>
      </w:r>
      <w:r w:rsidRPr="00B13D28">
        <w:rPr>
          <w:rFonts w:ascii="Arial" w:hAnsi="Arial" w:cs="Arial"/>
          <w:color w:val="auto"/>
          <w:sz w:val="20"/>
          <w:szCs w:val="20"/>
        </w:rPr>
        <w:tab/>
      </w:r>
      <w:bookmarkStart w:id="2" w:name="_Toc16454135"/>
      <w:bookmarkStart w:id="3" w:name="_Toc16978260"/>
      <w:r w:rsidRPr="00B13D28">
        <w:rPr>
          <w:rFonts w:ascii="Arial" w:hAnsi="Arial" w:cs="Arial"/>
          <w:b w:val="0"/>
          <w:color w:val="auto"/>
          <w:sz w:val="20"/>
          <w:szCs w:val="20"/>
        </w:rPr>
        <w:t>Rata-rata luas daun dan lebar tajuk pada berbagai perlakuan kombinasi antara konsentrasi dan waktu aplikasi paclobutrazol</w:t>
      </w:r>
      <w:bookmarkEnd w:id="2"/>
      <w:bookmarkEnd w:id="3"/>
    </w:p>
    <w:tbl>
      <w:tblPr>
        <w:tblW w:w="8505" w:type="dxa"/>
        <w:jc w:val="center"/>
        <w:tblLook w:val="04A0" w:firstRow="1" w:lastRow="0" w:firstColumn="1" w:lastColumn="0" w:noHBand="0" w:noVBand="1"/>
      </w:tblPr>
      <w:tblGrid>
        <w:gridCol w:w="2835"/>
        <w:gridCol w:w="2835"/>
        <w:gridCol w:w="2835"/>
      </w:tblGrid>
      <w:tr w:rsidR="00B13D28" w:rsidRPr="00B13D28" w:rsidTr="007539BD">
        <w:trPr>
          <w:trHeight w:val="295"/>
          <w:jc w:val="center"/>
        </w:trPr>
        <w:tc>
          <w:tcPr>
            <w:tcW w:w="2835" w:type="dxa"/>
            <w:tcBorders>
              <w:top w:val="single" w:sz="4" w:space="0" w:color="auto"/>
              <w:bottom w:val="single" w:sz="4" w:space="0" w:color="auto"/>
            </w:tcBorders>
            <w:vAlign w:val="center"/>
            <w:hideMark/>
          </w:tcPr>
          <w:p w:rsidR="00B13D28" w:rsidRPr="00DC1BAD" w:rsidRDefault="00B13D28" w:rsidP="00953524">
            <w:pPr>
              <w:pStyle w:val="ListParagraph"/>
              <w:spacing w:before="10" w:after="10" w:line="240" w:lineRule="auto"/>
              <w:ind w:left="0"/>
              <w:jc w:val="center"/>
              <w:rPr>
                <w:rFonts w:ascii="Arial" w:hAnsi="Arial" w:cs="Arial"/>
                <w:b/>
                <w:bCs/>
                <w:color w:val="000000"/>
                <w:sz w:val="20"/>
                <w:szCs w:val="20"/>
              </w:rPr>
            </w:pPr>
            <w:r w:rsidRPr="00DC1BAD">
              <w:rPr>
                <w:rFonts w:ascii="Arial" w:hAnsi="Arial" w:cs="Arial"/>
                <w:b/>
                <w:bCs/>
                <w:color w:val="000000"/>
                <w:sz w:val="20"/>
                <w:szCs w:val="20"/>
              </w:rPr>
              <w:t>Perlakuan</w:t>
            </w:r>
          </w:p>
        </w:tc>
        <w:tc>
          <w:tcPr>
            <w:tcW w:w="2835" w:type="dxa"/>
            <w:tcBorders>
              <w:top w:val="single" w:sz="4" w:space="0" w:color="auto"/>
              <w:bottom w:val="single" w:sz="4" w:space="0" w:color="auto"/>
            </w:tcBorders>
            <w:noWrap/>
            <w:vAlign w:val="center"/>
          </w:tcPr>
          <w:p w:rsidR="00B13D28" w:rsidRPr="00DC1BAD" w:rsidRDefault="00B13D28" w:rsidP="00953524">
            <w:pPr>
              <w:spacing w:before="10" w:after="10" w:line="240" w:lineRule="auto"/>
              <w:jc w:val="center"/>
              <w:rPr>
                <w:rFonts w:ascii="Arial" w:hAnsi="Arial" w:cs="Arial"/>
                <w:b/>
                <w:bCs/>
                <w:color w:val="000000"/>
                <w:sz w:val="20"/>
                <w:szCs w:val="20"/>
              </w:rPr>
            </w:pPr>
            <w:r w:rsidRPr="00DC1BAD">
              <w:rPr>
                <w:rFonts w:ascii="Arial" w:hAnsi="Arial" w:cs="Arial"/>
                <w:b/>
                <w:bCs/>
                <w:color w:val="000000"/>
                <w:sz w:val="20"/>
                <w:szCs w:val="20"/>
              </w:rPr>
              <w:t>Luas Daun (cm</w:t>
            </w:r>
            <w:r w:rsidRPr="00DC1BAD">
              <w:rPr>
                <w:rFonts w:ascii="Arial" w:hAnsi="Arial" w:cs="Arial"/>
                <w:b/>
                <w:bCs/>
                <w:color w:val="000000"/>
                <w:sz w:val="20"/>
                <w:szCs w:val="20"/>
                <w:vertAlign w:val="superscript"/>
              </w:rPr>
              <w:t xml:space="preserve">2 </w:t>
            </w:r>
            <w:r w:rsidRPr="00DC1BAD">
              <w:rPr>
                <w:rFonts w:ascii="Arial" w:hAnsi="Arial" w:cs="Arial"/>
                <w:b/>
                <w:bCs/>
                <w:color w:val="000000"/>
                <w:sz w:val="20"/>
                <w:szCs w:val="20"/>
              </w:rPr>
              <w:t>tanaman</w:t>
            </w:r>
            <w:r w:rsidRPr="00DC1BAD">
              <w:rPr>
                <w:rFonts w:ascii="Arial" w:hAnsi="Arial" w:cs="Arial"/>
                <w:b/>
                <w:bCs/>
                <w:color w:val="000000"/>
                <w:sz w:val="20"/>
                <w:szCs w:val="20"/>
                <w:vertAlign w:val="superscript"/>
              </w:rPr>
              <w:t>-1</w:t>
            </w:r>
            <w:r w:rsidRPr="00DC1BAD">
              <w:rPr>
                <w:rFonts w:ascii="Arial" w:hAnsi="Arial" w:cs="Arial"/>
                <w:b/>
                <w:bCs/>
                <w:color w:val="000000"/>
                <w:sz w:val="20"/>
                <w:szCs w:val="20"/>
              </w:rPr>
              <w:t>)</w:t>
            </w:r>
          </w:p>
        </w:tc>
        <w:tc>
          <w:tcPr>
            <w:tcW w:w="2835" w:type="dxa"/>
            <w:tcBorders>
              <w:top w:val="single" w:sz="4" w:space="0" w:color="auto"/>
              <w:bottom w:val="single" w:sz="4" w:space="0" w:color="auto"/>
            </w:tcBorders>
            <w:noWrap/>
            <w:vAlign w:val="center"/>
          </w:tcPr>
          <w:p w:rsidR="00B13D28" w:rsidRPr="00DC1BAD" w:rsidRDefault="00B13D28" w:rsidP="00953524">
            <w:pPr>
              <w:spacing w:before="10" w:after="10" w:line="240" w:lineRule="auto"/>
              <w:jc w:val="center"/>
              <w:rPr>
                <w:rFonts w:ascii="Arial" w:hAnsi="Arial" w:cs="Arial"/>
                <w:b/>
                <w:bCs/>
                <w:color w:val="000000"/>
                <w:sz w:val="20"/>
                <w:szCs w:val="20"/>
              </w:rPr>
            </w:pPr>
            <w:r w:rsidRPr="00DC1BAD">
              <w:rPr>
                <w:rFonts w:ascii="Arial" w:hAnsi="Arial" w:cs="Arial"/>
                <w:b/>
                <w:bCs/>
                <w:color w:val="000000"/>
                <w:sz w:val="20"/>
                <w:szCs w:val="20"/>
              </w:rPr>
              <w:t>Lebar Tajuk (cm)</w:t>
            </w:r>
          </w:p>
        </w:tc>
      </w:tr>
      <w:tr w:rsidR="00B13D28" w:rsidRPr="00B13D28" w:rsidTr="007539BD">
        <w:trPr>
          <w:trHeight w:val="295"/>
          <w:jc w:val="center"/>
        </w:trPr>
        <w:tc>
          <w:tcPr>
            <w:tcW w:w="2835" w:type="dxa"/>
            <w:tcBorders>
              <w:top w:val="single" w:sz="4" w:space="0" w:color="auto"/>
            </w:tcBorders>
            <w:noWrap/>
            <w:vAlign w:val="center"/>
            <w:hideMark/>
          </w:tcPr>
          <w:p w:rsidR="00B13D28" w:rsidRPr="00B13D28" w:rsidRDefault="00B13D28" w:rsidP="00953524">
            <w:pPr>
              <w:spacing w:before="10" w:after="10" w:line="240" w:lineRule="auto"/>
              <w:rPr>
                <w:rFonts w:ascii="Arial" w:hAnsi="Arial" w:cs="Arial"/>
                <w:bCs/>
                <w:color w:val="000000"/>
                <w:sz w:val="18"/>
                <w:szCs w:val="18"/>
              </w:rPr>
            </w:pPr>
            <w:r w:rsidRPr="00B13D28">
              <w:rPr>
                <w:rFonts w:ascii="Arial" w:hAnsi="Arial" w:cs="Arial"/>
                <w:bCs/>
                <w:color w:val="000000"/>
                <w:sz w:val="18"/>
                <w:szCs w:val="18"/>
              </w:rPr>
              <w:t xml:space="preserve">(P0) Tanpa Paclobutrazol </w:t>
            </w:r>
          </w:p>
        </w:tc>
        <w:tc>
          <w:tcPr>
            <w:tcW w:w="2835" w:type="dxa"/>
            <w:tcBorders>
              <w:top w:val="single" w:sz="4" w:space="0" w:color="auto"/>
            </w:tcBorders>
            <w:noWrap/>
            <w:vAlign w:val="center"/>
          </w:tcPr>
          <w:p w:rsidR="00B13D28" w:rsidRPr="00B13D28" w:rsidRDefault="00B13D28" w:rsidP="00953524">
            <w:pPr>
              <w:spacing w:before="10" w:after="10" w:line="240" w:lineRule="auto"/>
              <w:ind w:firstLine="885"/>
              <w:rPr>
                <w:rFonts w:ascii="Arial" w:hAnsi="Arial" w:cs="Arial"/>
                <w:color w:val="000000"/>
                <w:sz w:val="18"/>
                <w:szCs w:val="18"/>
                <w:lang w:eastAsia="ja-JP"/>
              </w:rPr>
            </w:pPr>
            <w:r w:rsidRPr="00B13D28">
              <w:rPr>
                <w:rFonts w:ascii="Arial" w:hAnsi="Arial" w:cs="Arial"/>
                <w:color w:val="000000"/>
                <w:sz w:val="18"/>
                <w:szCs w:val="18"/>
              </w:rPr>
              <w:t>478.30 b</w:t>
            </w:r>
          </w:p>
        </w:tc>
        <w:tc>
          <w:tcPr>
            <w:tcW w:w="2835" w:type="dxa"/>
            <w:tcBorders>
              <w:top w:val="single" w:sz="4" w:space="0" w:color="auto"/>
            </w:tcBorders>
            <w:noWrap/>
            <w:vAlign w:val="center"/>
          </w:tcPr>
          <w:p w:rsidR="00B13D28" w:rsidRPr="00B13D28" w:rsidRDefault="00B13D28" w:rsidP="00953524">
            <w:pPr>
              <w:spacing w:before="10" w:after="10" w:line="240" w:lineRule="auto"/>
              <w:ind w:firstLine="743"/>
              <w:jc w:val="both"/>
              <w:rPr>
                <w:rFonts w:ascii="Arial" w:hAnsi="Arial" w:cs="Arial"/>
                <w:color w:val="000000"/>
                <w:sz w:val="18"/>
                <w:szCs w:val="18"/>
              </w:rPr>
            </w:pPr>
            <w:r w:rsidRPr="00B13D28">
              <w:rPr>
                <w:rFonts w:ascii="Arial" w:hAnsi="Arial" w:cs="Arial"/>
                <w:color w:val="000000"/>
                <w:sz w:val="18"/>
                <w:szCs w:val="18"/>
              </w:rPr>
              <w:t>30.40 e</w:t>
            </w:r>
          </w:p>
        </w:tc>
      </w:tr>
      <w:tr w:rsidR="00B13D28" w:rsidRPr="00B13D28" w:rsidTr="007539BD">
        <w:trPr>
          <w:trHeight w:val="295"/>
          <w:jc w:val="center"/>
        </w:trPr>
        <w:tc>
          <w:tcPr>
            <w:tcW w:w="2835" w:type="dxa"/>
            <w:noWrap/>
            <w:vAlign w:val="center"/>
            <w:hideMark/>
          </w:tcPr>
          <w:p w:rsidR="00B13D28" w:rsidRPr="00B13D28" w:rsidRDefault="00B13D28" w:rsidP="00953524">
            <w:pPr>
              <w:spacing w:before="10" w:after="10" w:line="240" w:lineRule="auto"/>
              <w:rPr>
                <w:rFonts w:ascii="Arial" w:hAnsi="Arial" w:cs="Arial"/>
                <w:bCs/>
                <w:color w:val="000000"/>
                <w:sz w:val="18"/>
                <w:szCs w:val="18"/>
              </w:rPr>
            </w:pPr>
            <w:r w:rsidRPr="00B13D28">
              <w:rPr>
                <w:rFonts w:ascii="Arial" w:hAnsi="Arial" w:cs="Arial"/>
                <w:bCs/>
                <w:color w:val="000000"/>
                <w:sz w:val="18"/>
                <w:szCs w:val="18"/>
              </w:rPr>
              <w:t xml:space="preserve">(P1) Paclo 10 ppm+8 mst </w:t>
            </w:r>
          </w:p>
        </w:tc>
        <w:tc>
          <w:tcPr>
            <w:tcW w:w="2835" w:type="dxa"/>
            <w:noWrap/>
            <w:vAlign w:val="center"/>
          </w:tcPr>
          <w:p w:rsidR="00B13D28" w:rsidRPr="00B13D28" w:rsidRDefault="00B13D28" w:rsidP="00953524">
            <w:pPr>
              <w:spacing w:before="10" w:after="10" w:line="240" w:lineRule="auto"/>
              <w:ind w:firstLine="885"/>
              <w:rPr>
                <w:rFonts w:ascii="Arial" w:hAnsi="Arial" w:cs="Arial"/>
                <w:color w:val="000000"/>
                <w:sz w:val="18"/>
                <w:szCs w:val="18"/>
              </w:rPr>
            </w:pPr>
            <w:r w:rsidRPr="00B13D28">
              <w:rPr>
                <w:rFonts w:ascii="Arial" w:hAnsi="Arial" w:cs="Arial"/>
                <w:color w:val="000000"/>
                <w:sz w:val="18"/>
                <w:szCs w:val="18"/>
              </w:rPr>
              <w:t>257.30 a</w:t>
            </w:r>
          </w:p>
        </w:tc>
        <w:tc>
          <w:tcPr>
            <w:tcW w:w="2835" w:type="dxa"/>
            <w:noWrap/>
            <w:vAlign w:val="center"/>
          </w:tcPr>
          <w:p w:rsidR="00B13D28" w:rsidRPr="00B13D28" w:rsidRDefault="00B13D28" w:rsidP="00953524">
            <w:pPr>
              <w:spacing w:before="10" w:after="10" w:line="240" w:lineRule="auto"/>
              <w:ind w:firstLine="743"/>
              <w:jc w:val="both"/>
              <w:rPr>
                <w:rFonts w:ascii="Arial" w:hAnsi="Arial" w:cs="Arial"/>
                <w:color w:val="000000"/>
                <w:sz w:val="18"/>
                <w:szCs w:val="18"/>
              </w:rPr>
            </w:pPr>
            <w:r w:rsidRPr="00B13D28">
              <w:rPr>
                <w:rFonts w:ascii="Arial" w:hAnsi="Arial" w:cs="Arial"/>
                <w:color w:val="000000"/>
                <w:sz w:val="18"/>
                <w:szCs w:val="18"/>
              </w:rPr>
              <w:t>22.10 bcd</w:t>
            </w:r>
          </w:p>
        </w:tc>
      </w:tr>
      <w:tr w:rsidR="00B13D28" w:rsidRPr="00B13D28" w:rsidTr="007539BD">
        <w:trPr>
          <w:trHeight w:val="295"/>
          <w:jc w:val="center"/>
        </w:trPr>
        <w:tc>
          <w:tcPr>
            <w:tcW w:w="2835" w:type="dxa"/>
            <w:noWrap/>
            <w:vAlign w:val="center"/>
            <w:hideMark/>
          </w:tcPr>
          <w:p w:rsidR="00B13D28" w:rsidRPr="00B13D28" w:rsidRDefault="00B13D28" w:rsidP="00953524">
            <w:pPr>
              <w:spacing w:before="10" w:after="10" w:line="240" w:lineRule="auto"/>
              <w:rPr>
                <w:rFonts w:ascii="Arial" w:hAnsi="Arial" w:cs="Arial"/>
                <w:sz w:val="18"/>
                <w:szCs w:val="18"/>
              </w:rPr>
            </w:pPr>
            <w:r w:rsidRPr="00B13D28">
              <w:rPr>
                <w:rFonts w:ascii="Arial" w:hAnsi="Arial" w:cs="Arial"/>
                <w:bCs/>
                <w:color w:val="000000"/>
                <w:sz w:val="18"/>
                <w:szCs w:val="18"/>
              </w:rPr>
              <w:t xml:space="preserve">(P2) Paclo 10 ppm+10 mst </w:t>
            </w:r>
          </w:p>
        </w:tc>
        <w:tc>
          <w:tcPr>
            <w:tcW w:w="2835" w:type="dxa"/>
            <w:noWrap/>
            <w:vAlign w:val="center"/>
          </w:tcPr>
          <w:p w:rsidR="00B13D28" w:rsidRPr="00B13D28" w:rsidRDefault="00B13D28" w:rsidP="00953524">
            <w:pPr>
              <w:spacing w:before="10" w:after="10" w:line="240" w:lineRule="auto"/>
              <w:ind w:firstLine="885"/>
              <w:rPr>
                <w:rFonts w:ascii="Arial" w:hAnsi="Arial" w:cs="Arial"/>
                <w:color w:val="000000"/>
                <w:sz w:val="18"/>
                <w:szCs w:val="18"/>
              </w:rPr>
            </w:pPr>
            <w:r w:rsidRPr="00B13D28">
              <w:rPr>
                <w:rFonts w:ascii="Arial" w:hAnsi="Arial" w:cs="Arial"/>
                <w:color w:val="000000"/>
                <w:sz w:val="18"/>
                <w:szCs w:val="18"/>
              </w:rPr>
              <w:t>139.34 a</w:t>
            </w:r>
          </w:p>
        </w:tc>
        <w:tc>
          <w:tcPr>
            <w:tcW w:w="2835" w:type="dxa"/>
            <w:noWrap/>
            <w:vAlign w:val="center"/>
          </w:tcPr>
          <w:p w:rsidR="00B13D28" w:rsidRPr="00B13D28" w:rsidRDefault="00B13D28" w:rsidP="00953524">
            <w:pPr>
              <w:spacing w:before="10" w:after="10" w:line="240" w:lineRule="auto"/>
              <w:ind w:firstLine="743"/>
              <w:jc w:val="both"/>
              <w:rPr>
                <w:rFonts w:ascii="Arial" w:hAnsi="Arial" w:cs="Arial"/>
                <w:color w:val="000000"/>
                <w:sz w:val="18"/>
                <w:szCs w:val="18"/>
              </w:rPr>
            </w:pPr>
            <w:r w:rsidRPr="00B13D28">
              <w:rPr>
                <w:rFonts w:ascii="Arial" w:hAnsi="Arial" w:cs="Arial"/>
                <w:color w:val="000000"/>
                <w:sz w:val="18"/>
                <w:szCs w:val="18"/>
              </w:rPr>
              <w:t>25.40 de</w:t>
            </w:r>
          </w:p>
        </w:tc>
      </w:tr>
      <w:tr w:rsidR="00B13D28" w:rsidRPr="00B13D28" w:rsidTr="007539BD">
        <w:trPr>
          <w:trHeight w:val="295"/>
          <w:jc w:val="center"/>
        </w:trPr>
        <w:tc>
          <w:tcPr>
            <w:tcW w:w="2835" w:type="dxa"/>
            <w:noWrap/>
            <w:vAlign w:val="center"/>
            <w:hideMark/>
          </w:tcPr>
          <w:p w:rsidR="00B13D28" w:rsidRPr="00B13D28" w:rsidRDefault="00B13D28" w:rsidP="00953524">
            <w:pPr>
              <w:spacing w:before="10" w:after="10" w:line="240" w:lineRule="auto"/>
              <w:rPr>
                <w:rFonts w:ascii="Arial" w:hAnsi="Arial" w:cs="Arial"/>
                <w:sz w:val="18"/>
                <w:szCs w:val="18"/>
              </w:rPr>
            </w:pPr>
            <w:r w:rsidRPr="00B13D28">
              <w:rPr>
                <w:rFonts w:ascii="Arial" w:hAnsi="Arial" w:cs="Arial"/>
                <w:bCs/>
                <w:color w:val="000000"/>
                <w:sz w:val="18"/>
                <w:szCs w:val="18"/>
              </w:rPr>
              <w:t xml:space="preserve">(P3) Paclo 10 ppm+12 mst </w:t>
            </w:r>
          </w:p>
        </w:tc>
        <w:tc>
          <w:tcPr>
            <w:tcW w:w="2835" w:type="dxa"/>
            <w:noWrap/>
            <w:vAlign w:val="center"/>
          </w:tcPr>
          <w:p w:rsidR="00B13D28" w:rsidRPr="00B13D28" w:rsidRDefault="00B13D28" w:rsidP="00953524">
            <w:pPr>
              <w:spacing w:before="10" w:after="10" w:line="240" w:lineRule="auto"/>
              <w:ind w:firstLine="885"/>
              <w:rPr>
                <w:rFonts w:ascii="Arial" w:hAnsi="Arial" w:cs="Arial"/>
                <w:color w:val="000000"/>
                <w:sz w:val="18"/>
                <w:szCs w:val="18"/>
              </w:rPr>
            </w:pPr>
            <w:r w:rsidRPr="00B13D28">
              <w:rPr>
                <w:rFonts w:ascii="Arial" w:hAnsi="Arial" w:cs="Arial"/>
                <w:color w:val="000000"/>
                <w:sz w:val="18"/>
                <w:szCs w:val="18"/>
              </w:rPr>
              <w:t>190.46 a</w:t>
            </w:r>
          </w:p>
        </w:tc>
        <w:tc>
          <w:tcPr>
            <w:tcW w:w="2835" w:type="dxa"/>
            <w:noWrap/>
            <w:vAlign w:val="center"/>
          </w:tcPr>
          <w:p w:rsidR="00B13D28" w:rsidRPr="00B13D28" w:rsidRDefault="00B13D28" w:rsidP="00953524">
            <w:pPr>
              <w:spacing w:before="10" w:after="10" w:line="240" w:lineRule="auto"/>
              <w:ind w:firstLine="743"/>
              <w:jc w:val="both"/>
              <w:rPr>
                <w:rFonts w:ascii="Arial" w:hAnsi="Arial" w:cs="Arial"/>
                <w:color w:val="000000"/>
                <w:sz w:val="18"/>
                <w:szCs w:val="18"/>
              </w:rPr>
            </w:pPr>
            <w:r w:rsidRPr="00B13D28">
              <w:rPr>
                <w:rFonts w:ascii="Arial" w:hAnsi="Arial" w:cs="Arial"/>
                <w:color w:val="000000"/>
                <w:sz w:val="18"/>
                <w:szCs w:val="18"/>
              </w:rPr>
              <w:t>22.86 bcd</w:t>
            </w:r>
          </w:p>
        </w:tc>
      </w:tr>
      <w:tr w:rsidR="00B13D28" w:rsidRPr="00B13D28" w:rsidTr="007539BD">
        <w:trPr>
          <w:trHeight w:val="295"/>
          <w:jc w:val="center"/>
        </w:trPr>
        <w:tc>
          <w:tcPr>
            <w:tcW w:w="2835" w:type="dxa"/>
            <w:noWrap/>
            <w:vAlign w:val="center"/>
            <w:hideMark/>
          </w:tcPr>
          <w:p w:rsidR="00B13D28" w:rsidRPr="00B13D28" w:rsidRDefault="00B13D28" w:rsidP="00953524">
            <w:pPr>
              <w:spacing w:before="10" w:after="10" w:line="240" w:lineRule="auto"/>
              <w:rPr>
                <w:rFonts w:ascii="Arial" w:hAnsi="Arial" w:cs="Arial"/>
                <w:sz w:val="18"/>
                <w:szCs w:val="18"/>
              </w:rPr>
            </w:pPr>
            <w:r w:rsidRPr="00B13D28">
              <w:rPr>
                <w:rFonts w:ascii="Arial" w:hAnsi="Arial" w:cs="Arial"/>
                <w:bCs/>
                <w:color w:val="000000"/>
                <w:sz w:val="18"/>
                <w:szCs w:val="18"/>
              </w:rPr>
              <w:t xml:space="preserve">(P4) Paclo 15 ppm+8 mst </w:t>
            </w:r>
          </w:p>
        </w:tc>
        <w:tc>
          <w:tcPr>
            <w:tcW w:w="2835" w:type="dxa"/>
            <w:noWrap/>
            <w:vAlign w:val="center"/>
          </w:tcPr>
          <w:p w:rsidR="00B13D28" w:rsidRPr="00B13D28" w:rsidRDefault="00B13D28" w:rsidP="00953524">
            <w:pPr>
              <w:spacing w:before="10" w:after="10" w:line="240" w:lineRule="auto"/>
              <w:ind w:firstLine="885"/>
              <w:rPr>
                <w:rFonts w:ascii="Arial" w:hAnsi="Arial" w:cs="Arial"/>
                <w:color w:val="000000"/>
                <w:sz w:val="18"/>
                <w:szCs w:val="18"/>
              </w:rPr>
            </w:pPr>
            <w:r w:rsidRPr="00B13D28">
              <w:rPr>
                <w:rFonts w:ascii="Arial" w:hAnsi="Arial" w:cs="Arial"/>
                <w:color w:val="000000"/>
                <w:sz w:val="18"/>
                <w:szCs w:val="18"/>
              </w:rPr>
              <w:t>261.81 ab</w:t>
            </w:r>
          </w:p>
        </w:tc>
        <w:tc>
          <w:tcPr>
            <w:tcW w:w="2835" w:type="dxa"/>
            <w:noWrap/>
            <w:vAlign w:val="center"/>
          </w:tcPr>
          <w:p w:rsidR="00B13D28" w:rsidRPr="00B13D28" w:rsidRDefault="00B13D28" w:rsidP="00953524">
            <w:pPr>
              <w:spacing w:before="10" w:after="10" w:line="240" w:lineRule="auto"/>
              <w:ind w:firstLine="743"/>
              <w:jc w:val="both"/>
              <w:rPr>
                <w:rFonts w:ascii="Arial" w:hAnsi="Arial" w:cs="Arial"/>
                <w:color w:val="000000"/>
                <w:sz w:val="18"/>
                <w:szCs w:val="18"/>
              </w:rPr>
            </w:pPr>
            <w:r w:rsidRPr="00B13D28">
              <w:rPr>
                <w:rFonts w:ascii="Arial" w:hAnsi="Arial" w:cs="Arial"/>
                <w:color w:val="000000"/>
                <w:sz w:val="18"/>
                <w:szCs w:val="18"/>
              </w:rPr>
              <w:t>23.51 cde</w:t>
            </w:r>
          </w:p>
        </w:tc>
      </w:tr>
      <w:tr w:rsidR="00B13D28" w:rsidRPr="00B13D28" w:rsidTr="007539BD">
        <w:trPr>
          <w:trHeight w:val="295"/>
          <w:jc w:val="center"/>
        </w:trPr>
        <w:tc>
          <w:tcPr>
            <w:tcW w:w="2835" w:type="dxa"/>
            <w:noWrap/>
            <w:vAlign w:val="center"/>
            <w:hideMark/>
          </w:tcPr>
          <w:p w:rsidR="00B13D28" w:rsidRPr="00B13D28" w:rsidRDefault="00B13D28" w:rsidP="00953524">
            <w:pPr>
              <w:spacing w:before="10" w:after="10" w:line="240" w:lineRule="auto"/>
              <w:rPr>
                <w:rFonts w:ascii="Arial" w:hAnsi="Arial" w:cs="Arial"/>
                <w:sz w:val="18"/>
                <w:szCs w:val="18"/>
              </w:rPr>
            </w:pPr>
            <w:r w:rsidRPr="00B13D28">
              <w:rPr>
                <w:rFonts w:ascii="Arial" w:hAnsi="Arial" w:cs="Arial"/>
                <w:bCs/>
                <w:color w:val="000000"/>
                <w:sz w:val="18"/>
                <w:szCs w:val="18"/>
              </w:rPr>
              <w:t xml:space="preserve">(P5) Paclo 15 ppm+10 mst </w:t>
            </w:r>
          </w:p>
        </w:tc>
        <w:tc>
          <w:tcPr>
            <w:tcW w:w="2835" w:type="dxa"/>
            <w:noWrap/>
            <w:vAlign w:val="center"/>
          </w:tcPr>
          <w:p w:rsidR="00B13D28" w:rsidRPr="00B13D28" w:rsidRDefault="00B13D28" w:rsidP="00953524">
            <w:pPr>
              <w:spacing w:before="10" w:after="10" w:line="240" w:lineRule="auto"/>
              <w:ind w:firstLine="885"/>
              <w:rPr>
                <w:rFonts w:ascii="Arial" w:hAnsi="Arial" w:cs="Arial"/>
                <w:color w:val="000000"/>
                <w:sz w:val="18"/>
                <w:szCs w:val="18"/>
              </w:rPr>
            </w:pPr>
            <w:r w:rsidRPr="00B13D28">
              <w:rPr>
                <w:rFonts w:ascii="Arial" w:hAnsi="Arial" w:cs="Arial"/>
                <w:color w:val="000000"/>
                <w:sz w:val="18"/>
                <w:szCs w:val="18"/>
              </w:rPr>
              <w:t>176.99 a</w:t>
            </w:r>
          </w:p>
        </w:tc>
        <w:tc>
          <w:tcPr>
            <w:tcW w:w="2835" w:type="dxa"/>
            <w:noWrap/>
            <w:vAlign w:val="center"/>
          </w:tcPr>
          <w:p w:rsidR="00B13D28" w:rsidRPr="00B13D28" w:rsidRDefault="00B13D28" w:rsidP="00953524">
            <w:pPr>
              <w:spacing w:before="10" w:after="10" w:line="240" w:lineRule="auto"/>
              <w:ind w:firstLine="743"/>
              <w:jc w:val="both"/>
              <w:rPr>
                <w:rFonts w:ascii="Arial" w:hAnsi="Arial" w:cs="Arial"/>
                <w:color w:val="000000"/>
                <w:sz w:val="18"/>
                <w:szCs w:val="18"/>
              </w:rPr>
            </w:pPr>
            <w:r w:rsidRPr="00B13D28">
              <w:rPr>
                <w:rFonts w:ascii="Arial" w:hAnsi="Arial" w:cs="Arial"/>
                <w:color w:val="000000"/>
                <w:sz w:val="18"/>
                <w:szCs w:val="18"/>
              </w:rPr>
              <w:t>25.73 de</w:t>
            </w:r>
          </w:p>
        </w:tc>
      </w:tr>
      <w:tr w:rsidR="00B13D28" w:rsidRPr="00B13D28" w:rsidTr="007539BD">
        <w:trPr>
          <w:trHeight w:val="295"/>
          <w:jc w:val="center"/>
        </w:trPr>
        <w:tc>
          <w:tcPr>
            <w:tcW w:w="2835" w:type="dxa"/>
            <w:noWrap/>
            <w:vAlign w:val="center"/>
            <w:hideMark/>
          </w:tcPr>
          <w:p w:rsidR="00B13D28" w:rsidRPr="00B13D28" w:rsidRDefault="00B13D28" w:rsidP="00953524">
            <w:pPr>
              <w:spacing w:before="10" w:after="10" w:line="240" w:lineRule="auto"/>
              <w:rPr>
                <w:rFonts w:ascii="Arial" w:hAnsi="Arial" w:cs="Arial"/>
                <w:sz w:val="18"/>
                <w:szCs w:val="18"/>
              </w:rPr>
            </w:pPr>
            <w:r w:rsidRPr="00B13D28">
              <w:rPr>
                <w:rFonts w:ascii="Arial" w:hAnsi="Arial" w:cs="Arial"/>
                <w:bCs/>
                <w:color w:val="000000"/>
                <w:sz w:val="18"/>
                <w:szCs w:val="18"/>
              </w:rPr>
              <w:t>(P6) Paclo 15 ppm+12 mst</w:t>
            </w:r>
          </w:p>
        </w:tc>
        <w:tc>
          <w:tcPr>
            <w:tcW w:w="2835" w:type="dxa"/>
            <w:noWrap/>
            <w:vAlign w:val="center"/>
          </w:tcPr>
          <w:p w:rsidR="00B13D28" w:rsidRPr="00B13D28" w:rsidRDefault="00B13D28" w:rsidP="00953524">
            <w:pPr>
              <w:spacing w:before="10" w:after="10" w:line="240" w:lineRule="auto"/>
              <w:ind w:firstLine="885"/>
              <w:rPr>
                <w:rFonts w:ascii="Arial" w:hAnsi="Arial" w:cs="Arial"/>
                <w:color w:val="000000"/>
                <w:sz w:val="18"/>
                <w:szCs w:val="18"/>
              </w:rPr>
            </w:pPr>
            <w:r w:rsidRPr="00B13D28">
              <w:rPr>
                <w:rFonts w:ascii="Arial" w:hAnsi="Arial" w:cs="Arial"/>
                <w:color w:val="000000"/>
                <w:sz w:val="18"/>
                <w:szCs w:val="18"/>
              </w:rPr>
              <w:t>189.21 a</w:t>
            </w:r>
          </w:p>
        </w:tc>
        <w:tc>
          <w:tcPr>
            <w:tcW w:w="2835" w:type="dxa"/>
            <w:noWrap/>
            <w:vAlign w:val="center"/>
          </w:tcPr>
          <w:p w:rsidR="00B13D28" w:rsidRPr="00B13D28" w:rsidRDefault="00B13D28" w:rsidP="00953524">
            <w:pPr>
              <w:spacing w:before="10" w:after="10" w:line="240" w:lineRule="auto"/>
              <w:ind w:firstLine="743"/>
              <w:jc w:val="both"/>
              <w:rPr>
                <w:rFonts w:ascii="Arial" w:hAnsi="Arial" w:cs="Arial"/>
                <w:color w:val="000000"/>
                <w:sz w:val="18"/>
                <w:szCs w:val="18"/>
              </w:rPr>
            </w:pPr>
            <w:r w:rsidRPr="00B13D28">
              <w:rPr>
                <w:rFonts w:ascii="Arial" w:hAnsi="Arial" w:cs="Arial"/>
                <w:color w:val="000000"/>
                <w:sz w:val="18"/>
                <w:szCs w:val="18"/>
              </w:rPr>
              <w:t>18.61 abcd</w:t>
            </w:r>
          </w:p>
        </w:tc>
      </w:tr>
      <w:tr w:rsidR="00B13D28" w:rsidRPr="00B13D28" w:rsidTr="007539BD">
        <w:trPr>
          <w:trHeight w:val="295"/>
          <w:jc w:val="center"/>
        </w:trPr>
        <w:tc>
          <w:tcPr>
            <w:tcW w:w="2835" w:type="dxa"/>
            <w:noWrap/>
            <w:vAlign w:val="center"/>
            <w:hideMark/>
          </w:tcPr>
          <w:p w:rsidR="00B13D28" w:rsidRPr="00B13D28" w:rsidRDefault="00B13D28" w:rsidP="00953524">
            <w:pPr>
              <w:spacing w:before="10" w:after="10" w:line="240" w:lineRule="auto"/>
              <w:rPr>
                <w:rFonts w:ascii="Arial" w:hAnsi="Arial" w:cs="Arial"/>
                <w:sz w:val="18"/>
                <w:szCs w:val="18"/>
              </w:rPr>
            </w:pPr>
            <w:r w:rsidRPr="00B13D28">
              <w:rPr>
                <w:rFonts w:ascii="Arial" w:hAnsi="Arial" w:cs="Arial"/>
                <w:bCs/>
                <w:color w:val="000000"/>
                <w:sz w:val="18"/>
                <w:szCs w:val="18"/>
              </w:rPr>
              <w:t>(P7) Paclo 20 ppm+8 mst</w:t>
            </w:r>
          </w:p>
        </w:tc>
        <w:tc>
          <w:tcPr>
            <w:tcW w:w="2835" w:type="dxa"/>
            <w:noWrap/>
            <w:vAlign w:val="center"/>
          </w:tcPr>
          <w:p w:rsidR="00B13D28" w:rsidRPr="00B13D28" w:rsidRDefault="00B13D28" w:rsidP="00953524">
            <w:pPr>
              <w:spacing w:before="10" w:after="10" w:line="240" w:lineRule="auto"/>
              <w:ind w:firstLine="885"/>
              <w:rPr>
                <w:rFonts w:ascii="Arial" w:hAnsi="Arial" w:cs="Arial"/>
                <w:color w:val="000000"/>
                <w:sz w:val="18"/>
                <w:szCs w:val="18"/>
              </w:rPr>
            </w:pPr>
            <w:r w:rsidRPr="00B13D28">
              <w:rPr>
                <w:rFonts w:ascii="Arial" w:hAnsi="Arial" w:cs="Arial"/>
                <w:color w:val="000000"/>
                <w:sz w:val="18"/>
                <w:szCs w:val="18"/>
              </w:rPr>
              <w:t>151.01 a</w:t>
            </w:r>
          </w:p>
        </w:tc>
        <w:tc>
          <w:tcPr>
            <w:tcW w:w="2835" w:type="dxa"/>
            <w:noWrap/>
            <w:vAlign w:val="center"/>
          </w:tcPr>
          <w:p w:rsidR="00B13D28" w:rsidRPr="00B13D28" w:rsidRDefault="00B13D28" w:rsidP="00953524">
            <w:pPr>
              <w:spacing w:before="10" w:after="10" w:line="240" w:lineRule="auto"/>
              <w:ind w:firstLine="743"/>
              <w:jc w:val="both"/>
              <w:rPr>
                <w:rFonts w:ascii="Arial" w:hAnsi="Arial" w:cs="Arial"/>
                <w:color w:val="000000"/>
                <w:sz w:val="18"/>
                <w:szCs w:val="18"/>
              </w:rPr>
            </w:pPr>
            <w:r w:rsidRPr="00B13D28">
              <w:rPr>
                <w:rFonts w:ascii="Arial" w:hAnsi="Arial" w:cs="Arial"/>
                <w:color w:val="000000"/>
                <w:sz w:val="18"/>
                <w:szCs w:val="18"/>
              </w:rPr>
              <w:t>18.24 abc</w:t>
            </w:r>
          </w:p>
        </w:tc>
      </w:tr>
      <w:tr w:rsidR="00B13D28" w:rsidRPr="00B13D28" w:rsidTr="007539BD">
        <w:trPr>
          <w:trHeight w:val="295"/>
          <w:jc w:val="center"/>
        </w:trPr>
        <w:tc>
          <w:tcPr>
            <w:tcW w:w="2835" w:type="dxa"/>
            <w:noWrap/>
            <w:vAlign w:val="center"/>
            <w:hideMark/>
          </w:tcPr>
          <w:p w:rsidR="00B13D28" w:rsidRPr="00B13D28" w:rsidRDefault="00B13D28" w:rsidP="00953524">
            <w:pPr>
              <w:spacing w:before="10" w:after="10" w:line="240" w:lineRule="auto"/>
              <w:rPr>
                <w:rFonts w:ascii="Arial" w:hAnsi="Arial" w:cs="Arial"/>
                <w:sz w:val="18"/>
                <w:szCs w:val="18"/>
              </w:rPr>
            </w:pPr>
            <w:r w:rsidRPr="00B13D28">
              <w:rPr>
                <w:rFonts w:ascii="Arial" w:hAnsi="Arial" w:cs="Arial"/>
                <w:bCs/>
                <w:color w:val="000000"/>
                <w:sz w:val="18"/>
                <w:szCs w:val="18"/>
              </w:rPr>
              <w:t>(P8) Paclo 20 ppm+10 mst</w:t>
            </w:r>
          </w:p>
        </w:tc>
        <w:tc>
          <w:tcPr>
            <w:tcW w:w="2835" w:type="dxa"/>
            <w:noWrap/>
            <w:vAlign w:val="center"/>
          </w:tcPr>
          <w:p w:rsidR="00B13D28" w:rsidRPr="00B13D28" w:rsidRDefault="00B13D28" w:rsidP="00953524">
            <w:pPr>
              <w:spacing w:before="10" w:after="10" w:line="240" w:lineRule="auto"/>
              <w:ind w:firstLine="885"/>
              <w:rPr>
                <w:rFonts w:ascii="Arial" w:hAnsi="Arial" w:cs="Arial"/>
                <w:color w:val="000000"/>
                <w:sz w:val="18"/>
                <w:szCs w:val="18"/>
              </w:rPr>
            </w:pPr>
            <w:r w:rsidRPr="00B13D28">
              <w:rPr>
                <w:rFonts w:ascii="Arial" w:hAnsi="Arial" w:cs="Arial"/>
                <w:color w:val="000000"/>
                <w:sz w:val="18"/>
                <w:szCs w:val="18"/>
              </w:rPr>
              <w:t xml:space="preserve">  60.53 a</w:t>
            </w:r>
          </w:p>
        </w:tc>
        <w:tc>
          <w:tcPr>
            <w:tcW w:w="2835" w:type="dxa"/>
            <w:noWrap/>
            <w:vAlign w:val="center"/>
          </w:tcPr>
          <w:p w:rsidR="00B13D28" w:rsidRPr="00B13D28" w:rsidRDefault="00B13D28" w:rsidP="00953524">
            <w:pPr>
              <w:spacing w:before="10" w:after="10" w:line="240" w:lineRule="auto"/>
              <w:ind w:firstLine="743"/>
              <w:jc w:val="both"/>
              <w:rPr>
                <w:rFonts w:ascii="Arial" w:hAnsi="Arial" w:cs="Arial"/>
                <w:color w:val="000000"/>
                <w:sz w:val="18"/>
                <w:szCs w:val="18"/>
              </w:rPr>
            </w:pPr>
            <w:r w:rsidRPr="00B13D28">
              <w:rPr>
                <w:rFonts w:ascii="Arial" w:hAnsi="Arial" w:cs="Arial"/>
                <w:color w:val="000000"/>
                <w:sz w:val="18"/>
                <w:szCs w:val="18"/>
              </w:rPr>
              <w:t>15.83 ab</w:t>
            </w:r>
          </w:p>
        </w:tc>
      </w:tr>
      <w:tr w:rsidR="00B13D28" w:rsidRPr="00B13D28" w:rsidTr="007539BD">
        <w:trPr>
          <w:trHeight w:val="295"/>
          <w:jc w:val="center"/>
        </w:trPr>
        <w:tc>
          <w:tcPr>
            <w:tcW w:w="2835" w:type="dxa"/>
            <w:tcBorders>
              <w:bottom w:val="single" w:sz="4" w:space="0" w:color="auto"/>
            </w:tcBorders>
            <w:noWrap/>
            <w:vAlign w:val="center"/>
            <w:hideMark/>
          </w:tcPr>
          <w:p w:rsidR="00B13D28" w:rsidRPr="00B13D28" w:rsidRDefault="00B13D28" w:rsidP="00953524">
            <w:pPr>
              <w:spacing w:before="10" w:after="10" w:line="240" w:lineRule="auto"/>
              <w:rPr>
                <w:rFonts w:ascii="Arial" w:hAnsi="Arial" w:cs="Arial"/>
                <w:sz w:val="18"/>
                <w:szCs w:val="18"/>
              </w:rPr>
            </w:pPr>
            <w:r w:rsidRPr="00B13D28">
              <w:rPr>
                <w:rFonts w:ascii="Arial" w:hAnsi="Arial" w:cs="Arial"/>
                <w:bCs/>
                <w:color w:val="000000"/>
                <w:sz w:val="18"/>
                <w:szCs w:val="18"/>
              </w:rPr>
              <w:t>(P9) Paclo 20 ppm+12 mst</w:t>
            </w:r>
          </w:p>
        </w:tc>
        <w:tc>
          <w:tcPr>
            <w:tcW w:w="2835" w:type="dxa"/>
            <w:tcBorders>
              <w:bottom w:val="single" w:sz="4" w:space="0" w:color="auto"/>
            </w:tcBorders>
            <w:noWrap/>
            <w:vAlign w:val="center"/>
          </w:tcPr>
          <w:p w:rsidR="00B13D28" w:rsidRPr="00B13D28" w:rsidRDefault="00B13D28" w:rsidP="00953524">
            <w:pPr>
              <w:spacing w:before="10" w:after="10" w:line="240" w:lineRule="auto"/>
              <w:ind w:firstLine="885"/>
              <w:rPr>
                <w:rFonts w:ascii="Arial" w:hAnsi="Arial" w:cs="Arial"/>
                <w:color w:val="000000"/>
                <w:sz w:val="18"/>
                <w:szCs w:val="18"/>
              </w:rPr>
            </w:pPr>
            <w:r w:rsidRPr="00B13D28">
              <w:rPr>
                <w:rFonts w:ascii="Arial" w:hAnsi="Arial" w:cs="Arial"/>
                <w:color w:val="000000"/>
                <w:sz w:val="18"/>
                <w:szCs w:val="18"/>
              </w:rPr>
              <w:t xml:space="preserve">  62.91 a</w:t>
            </w:r>
          </w:p>
        </w:tc>
        <w:tc>
          <w:tcPr>
            <w:tcW w:w="2835" w:type="dxa"/>
            <w:tcBorders>
              <w:bottom w:val="single" w:sz="4" w:space="0" w:color="auto"/>
            </w:tcBorders>
            <w:noWrap/>
            <w:vAlign w:val="center"/>
          </w:tcPr>
          <w:p w:rsidR="00B13D28" w:rsidRPr="00B13D28" w:rsidRDefault="00B13D28" w:rsidP="00953524">
            <w:pPr>
              <w:spacing w:before="10" w:after="10" w:line="240" w:lineRule="auto"/>
              <w:ind w:firstLine="743"/>
              <w:jc w:val="both"/>
              <w:rPr>
                <w:rFonts w:ascii="Arial" w:hAnsi="Arial" w:cs="Arial"/>
                <w:color w:val="000000"/>
                <w:sz w:val="18"/>
                <w:szCs w:val="18"/>
              </w:rPr>
            </w:pPr>
            <w:r w:rsidRPr="00B13D28">
              <w:rPr>
                <w:rFonts w:ascii="Arial" w:hAnsi="Arial" w:cs="Arial"/>
                <w:color w:val="000000"/>
                <w:sz w:val="18"/>
                <w:szCs w:val="18"/>
              </w:rPr>
              <w:t>13.88 a</w:t>
            </w:r>
          </w:p>
        </w:tc>
      </w:tr>
      <w:tr w:rsidR="00B13D28" w:rsidRPr="00B13D28" w:rsidTr="007539BD">
        <w:trPr>
          <w:trHeight w:val="295"/>
          <w:jc w:val="center"/>
        </w:trPr>
        <w:tc>
          <w:tcPr>
            <w:tcW w:w="2835" w:type="dxa"/>
            <w:tcBorders>
              <w:top w:val="single" w:sz="4" w:space="0" w:color="auto"/>
              <w:bottom w:val="single" w:sz="4" w:space="0" w:color="auto"/>
            </w:tcBorders>
            <w:noWrap/>
            <w:vAlign w:val="center"/>
            <w:hideMark/>
          </w:tcPr>
          <w:p w:rsidR="00B13D28" w:rsidRPr="00B13D28" w:rsidRDefault="00B13D28" w:rsidP="00953524">
            <w:pPr>
              <w:spacing w:before="10" w:after="10" w:line="240" w:lineRule="auto"/>
              <w:jc w:val="center"/>
              <w:rPr>
                <w:rFonts w:ascii="Arial" w:hAnsi="Arial" w:cs="Arial"/>
                <w:b/>
                <w:bCs/>
                <w:color w:val="000000"/>
                <w:sz w:val="18"/>
                <w:szCs w:val="18"/>
              </w:rPr>
            </w:pPr>
            <w:r w:rsidRPr="00B13D28">
              <w:rPr>
                <w:rFonts w:ascii="Arial" w:hAnsi="Arial" w:cs="Arial"/>
                <w:b/>
                <w:bCs/>
                <w:color w:val="000000"/>
                <w:sz w:val="18"/>
                <w:szCs w:val="18"/>
              </w:rPr>
              <w:t>BNJ 5%</w:t>
            </w:r>
          </w:p>
        </w:tc>
        <w:tc>
          <w:tcPr>
            <w:tcW w:w="2835" w:type="dxa"/>
            <w:tcBorders>
              <w:top w:val="single" w:sz="4" w:space="0" w:color="auto"/>
              <w:bottom w:val="single" w:sz="4" w:space="0" w:color="auto"/>
            </w:tcBorders>
            <w:noWrap/>
            <w:vAlign w:val="center"/>
          </w:tcPr>
          <w:p w:rsidR="00B13D28" w:rsidRPr="00B13D28" w:rsidRDefault="00B13D28" w:rsidP="00953524">
            <w:pPr>
              <w:spacing w:before="10" w:after="10" w:line="240" w:lineRule="auto"/>
              <w:ind w:firstLine="885"/>
              <w:rPr>
                <w:rFonts w:ascii="Arial" w:hAnsi="Arial" w:cs="Arial"/>
                <w:bCs/>
                <w:color w:val="000000"/>
                <w:sz w:val="18"/>
                <w:szCs w:val="18"/>
              </w:rPr>
            </w:pPr>
            <w:r w:rsidRPr="00B13D28">
              <w:rPr>
                <w:rFonts w:ascii="Arial" w:hAnsi="Arial" w:cs="Arial"/>
                <w:bCs/>
                <w:color w:val="000000"/>
                <w:sz w:val="18"/>
                <w:szCs w:val="18"/>
              </w:rPr>
              <w:t xml:space="preserve">219.04 </w:t>
            </w:r>
          </w:p>
        </w:tc>
        <w:tc>
          <w:tcPr>
            <w:tcW w:w="2835" w:type="dxa"/>
            <w:tcBorders>
              <w:top w:val="single" w:sz="4" w:space="0" w:color="auto"/>
              <w:bottom w:val="single" w:sz="4" w:space="0" w:color="auto"/>
            </w:tcBorders>
            <w:noWrap/>
            <w:vAlign w:val="center"/>
          </w:tcPr>
          <w:p w:rsidR="00B13D28" w:rsidRPr="00B13D28" w:rsidRDefault="00B13D28" w:rsidP="00953524">
            <w:pPr>
              <w:spacing w:before="10" w:after="10" w:line="240" w:lineRule="auto"/>
              <w:ind w:firstLine="743"/>
              <w:jc w:val="both"/>
              <w:rPr>
                <w:rFonts w:ascii="Arial" w:hAnsi="Arial" w:cs="Arial"/>
                <w:bCs/>
                <w:color w:val="000000"/>
                <w:sz w:val="18"/>
                <w:szCs w:val="18"/>
              </w:rPr>
            </w:pPr>
            <w:r w:rsidRPr="00B13D28">
              <w:rPr>
                <w:rFonts w:ascii="Arial" w:hAnsi="Arial" w:cs="Arial"/>
                <w:bCs/>
                <w:color w:val="000000"/>
                <w:sz w:val="18"/>
                <w:szCs w:val="18"/>
              </w:rPr>
              <w:t xml:space="preserve">  7.14</w:t>
            </w:r>
          </w:p>
        </w:tc>
      </w:tr>
      <w:tr w:rsidR="00B13D28" w:rsidRPr="00B13D28" w:rsidTr="007539BD">
        <w:trPr>
          <w:trHeight w:val="295"/>
          <w:jc w:val="center"/>
        </w:trPr>
        <w:tc>
          <w:tcPr>
            <w:tcW w:w="2835" w:type="dxa"/>
            <w:tcBorders>
              <w:top w:val="single" w:sz="4" w:space="0" w:color="auto"/>
              <w:bottom w:val="single" w:sz="4" w:space="0" w:color="auto"/>
            </w:tcBorders>
            <w:noWrap/>
            <w:vAlign w:val="center"/>
          </w:tcPr>
          <w:p w:rsidR="00B13D28" w:rsidRPr="00B13D28" w:rsidRDefault="00B13D28" w:rsidP="00953524">
            <w:pPr>
              <w:spacing w:before="10" w:after="10" w:line="240" w:lineRule="auto"/>
              <w:jc w:val="center"/>
              <w:rPr>
                <w:rFonts w:ascii="Arial" w:hAnsi="Arial" w:cs="Arial"/>
                <w:b/>
                <w:bCs/>
                <w:color w:val="000000"/>
                <w:sz w:val="18"/>
                <w:szCs w:val="18"/>
              </w:rPr>
            </w:pPr>
            <w:r w:rsidRPr="00B13D28">
              <w:rPr>
                <w:rFonts w:ascii="Arial" w:hAnsi="Arial" w:cs="Arial"/>
                <w:b/>
                <w:bCs/>
                <w:color w:val="000000"/>
                <w:sz w:val="18"/>
                <w:szCs w:val="18"/>
              </w:rPr>
              <w:t>KK (%)</w:t>
            </w:r>
          </w:p>
        </w:tc>
        <w:tc>
          <w:tcPr>
            <w:tcW w:w="2835" w:type="dxa"/>
            <w:tcBorders>
              <w:top w:val="single" w:sz="4" w:space="0" w:color="auto"/>
              <w:bottom w:val="single" w:sz="4" w:space="0" w:color="auto"/>
            </w:tcBorders>
            <w:noWrap/>
            <w:vAlign w:val="center"/>
          </w:tcPr>
          <w:p w:rsidR="00B13D28" w:rsidRPr="00B13D28" w:rsidRDefault="00B13D28" w:rsidP="00953524">
            <w:pPr>
              <w:spacing w:before="10" w:after="10" w:line="240" w:lineRule="auto"/>
              <w:ind w:firstLine="885"/>
              <w:rPr>
                <w:rFonts w:ascii="Arial" w:hAnsi="Arial" w:cs="Arial"/>
                <w:bCs/>
                <w:color w:val="000000"/>
                <w:sz w:val="18"/>
                <w:szCs w:val="18"/>
              </w:rPr>
            </w:pPr>
            <w:r w:rsidRPr="00B13D28">
              <w:rPr>
                <w:rFonts w:ascii="Arial" w:hAnsi="Arial" w:cs="Arial"/>
                <w:bCs/>
                <w:color w:val="000000"/>
                <w:sz w:val="18"/>
                <w:szCs w:val="18"/>
              </w:rPr>
              <w:t xml:space="preserve">  38.03</w:t>
            </w:r>
          </w:p>
        </w:tc>
        <w:tc>
          <w:tcPr>
            <w:tcW w:w="2835" w:type="dxa"/>
            <w:tcBorders>
              <w:top w:val="single" w:sz="4" w:space="0" w:color="auto"/>
              <w:bottom w:val="single" w:sz="4" w:space="0" w:color="auto"/>
            </w:tcBorders>
            <w:noWrap/>
            <w:vAlign w:val="center"/>
          </w:tcPr>
          <w:p w:rsidR="00B13D28" w:rsidRPr="00B13D28" w:rsidRDefault="00B13D28" w:rsidP="00953524">
            <w:pPr>
              <w:spacing w:before="10" w:after="10" w:line="240" w:lineRule="auto"/>
              <w:ind w:firstLine="743"/>
              <w:jc w:val="both"/>
              <w:rPr>
                <w:rFonts w:ascii="Arial" w:hAnsi="Arial" w:cs="Arial"/>
                <w:bCs/>
                <w:color w:val="000000"/>
                <w:sz w:val="18"/>
                <w:szCs w:val="18"/>
              </w:rPr>
            </w:pPr>
            <w:r w:rsidRPr="00B13D28">
              <w:rPr>
                <w:rFonts w:ascii="Arial" w:hAnsi="Arial" w:cs="Arial"/>
                <w:bCs/>
                <w:color w:val="000000"/>
                <w:sz w:val="18"/>
                <w:szCs w:val="18"/>
              </w:rPr>
              <w:t>11.27</w:t>
            </w:r>
          </w:p>
        </w:tc>
      </w:tr>
    </w:tbl>
    <w:p w:rsidR="004C6728" w:rsidRDefault="00B13D28" w:rsidP="00B13D28">
      <w:pPr>
        <w:spacing w:before="60" w:after="0" w:line="240" w:lineRule="auto"/>
        <w:ind w:left="993" w:hanging="993"/>
        <w:jc w:val="both"/>
        <w:rPr>
          <w:rFonts w:ascii="Arial" w:hAnsi="Arial" w:cs="Arial"/>
          <w:sz w:val="18"/>
          <w:szCs w:val="18"/>
        </w:rPr>
      </w:pPr>
      <w:r w:rsidRPr="00B13D28">
        <w:rPr>
          <w:rFonts w:ascii="Arial" w:hAnsi="Arial" w:cs="Arial"/>
          <w:sz w:val="18"/>
          <w:szCs w:val="18"/>
        </w:rPr>
        <w:t>Keterangan:</w:t>
      </w:r>
      <w:r w:rsidRPr="00B13D28">
        <w:rPr>
          <w:rFonts w:ascii="Arial" w:hAnsi="Arial" w:cs="Arial"/>
          <w:sz w:val="18"/>
          <w:szCs w:val="18"/>
        </w:rPr>
        <w:tab/>
        <w:t xml:space="preserve">Angka yang didampingi dengan huruf yang sama pada kolom yang sama menunjukkan tidak berbeda nyata pada uji BNJ 5%; KK = koefisien keragaman; ppm = </w:t>
      </w:r>
      <w:r w:rsidRPr="00B13D28">
        <w:rPr>
          <w:rFonts w:ascii="Arial" w:hAnsi="Arial" w:cs="Arial"/>
          <w:i/>
          <w:sz w:val="18"/>
          <w:szCs w:val="18"/>
        </w:rPr>
        <w:t>part per million</w:t>
      </w:r>
      <w:r w:rsidRPr="00B13D28">
        <w:rPr>
          <w:rFonts w:ascii="Arial" w:hAnsi="Arial" w:cs="Arial"/>
          <w:sz w:val="18"/>
          <w:szCs w:val="18"/>
        </w:rPr>
        <w:t>; mst = minggu setelah tanam</w:t>
      </w:r>
    </w:p>
    <w:p w:rsidR="004C6728" w:rsidRPr="004D55CF" w:rsidRDefault="004C6728" w:rsidP="004C6728">
      <w:pPr>
        <w:pStyle w:val="Caption"/>
        <w:keepNext/>
        <w:tabs>
          <w:tab w:val="left" w:pos="851"/>
        </w:tabs>
        <w:spacing w:after="60"/>
        <w:ind w:left="851" w:hanging="851"/>
        <w:jc w:val="both"/>
        <w:rPr>
          <w:rFonts w:ascii="Arial" w:hAnsi="Arial" w:cs="Arial"/>
          <w:b w:val="0"/>
          <w:i/>
          <w:color w:val="auto"/>
          <w:sz w:val="20"/>
          <w:szCs w:val="20"/>
        </w:rPr>
      </w:pPr>
      <w:r w:rsidRPr="004D55CF">
        <w:rPr>
          <w:rFonts w:ascii="Arial" w:hAnsi="Arial" w:cs="Arial"/>
          <w:color w:val="auto"/>
          <w:sz w:val="20"/>
          <w:szCs w:val="20"/>
        </w:rPr>
        <w:lastRenderedPageBreak/>
        <w:t xml:space="preserve">Tabel </w:t>
      </w:r>
      <w:r>
        <w:rPr>
          <w:rFonts w:ascii="Arial" w:hAnsi="Arial" w:cs="Arial"/>
          <w:color w:val="auto"/>
          <w:sz w:val="20"/>
          <w:szCs w:val="20"/>
        </w:rPr>
        <w:t>3</w:t>
      </w:r>
      <w:r w:rsidRPr="004D55CF">
        <w:rPr>
          <w:rFonts w:ascii="Arial" w:hAnsi="Arial" w:cs="Arial"/>
          <w:color w:val="auto"/>
          <w:sz w:val="20"/>
          <w:szCs w:val="20"/>
        </w:rPr>
        <w:t xml:space="preserve">. </w:t>
      </w:r>
      <w:r w:rsidRPr="004D55CF">
        <w:rPr>
          <w:rFonts w:ascii="Arial" w:hAnsi="Arial" w:cs="Arial"/>
          <w:color w:val="auto"/>
          <w:sz w:val="20"/>
          <w:szCs w:val="20"/>
        </w:rPr>
        <w:tab/>
      </w:r>
      <w:bookmarkStart w:id="4" w:name="_Toc16454134"/>
      <w:bookmarkStart w:id="5" w:name="_Toc16978259"/>
      <w:r w:rsidRPr="004D55CF">
        <w:rPr>
          <w:rFonts w:ascii="Arial" w:hAnsi="Arial" w:cs="Arial"/>
          <w:b w:val="0"/>
          <w:color w:val="auto"/>
          <w:sz w:val="20"/>
          <w:szCs w:val="20"/>
        </w:rPr>
        <w:t>Rata-rata indeks klorofil daun dan SLA pada berbagai perlakuan kombinasi antara konsentrasi dan waktu aplikasi paclobutrazol</w:t>
      </w:r>
      <w:bookmarkEnd w:id="4"/>
      <w:bookmarkEnd w:id="5"/>
    </w:p>
    <w:tbl>
      <w:tblPr>
        <w:tblW w:w="8505" w:type="dxa"/>
        <w:tblInd w:w="108" w:type="dxa"/>
        <w:tblLook w:val="04A0" w:firstRow="1" w:lastRow="0" w:firstColumn="1" w:lastColumn="0" w:noHBand="0" w:noVBand="1"/>
      </w:tblPr>
      <w:tblGrid>
        <w:gridCol w:w="2835"/>
        <w:gridCol w:w="2835"/>
        <w:gridCol w:w="2835"/>
      </w:tblGrid>
      <w:tr w:rsidR="004C6728" w:rsidRPr="004D55CF" w:rsidTr="007539BD">
        <w:trPr>
          <w:trHeight w:val="295"/>
        </w:trPr>
        <w:tc>
          <w:tcPr>
            <w:tcW w:w="2835" w:type="dxa"/>
            <w:tcBorders>
              <w:top w:val="single" w:sz="4" w:space="0" w:color="auto"/>
              <w:bottom w:val="single" w:sz="4" w:space="0" w:color="auto"/>
            </w:tcBorders>
            <w:vAlign w:val="center"/>
            <w:hideMark/>
          </w:tcPr>
          <w:p w:rsidR="004C6728" w:rsidRPr="00DC1BAD" w:rsidRDefault="004C6728" w:rsidP="001D2400">
            <w:pPr>
              <w:spacing w:before="10" w:after="10" w:line="240" w:lineRule="auto"/>
              <w:jc w:val="center"/>
              <w:rPr>
                <w:rFonts w:ascii="Arial" w:hAnsi="Arial" w:cs="Arial"/>
                <w:b/>
                <w:bCs/>
                <w:color w:val="000000"/>
                <w:sz w:val="20"/>
                <w:szCs w:val="20"/>
              </w:rPr>
            </w:pPr>
            <w:r w:rsidRPr="00DC1BAD">
              <w:rPr>
                <w:rFonts w:ascii="Arial" w:hAnsi="Arial" w:cs="Arial"/>
                <w:b/>
                <w:bCs/>
                <w:color w:val="000000"/>
                <w:sz w:val="20"/>
                <w:szCs w:val="20"/>
              </w:rPr>
              <w:t>Perlakuan</w:t>
            </w:r>
          </w:p>
        </w:tc>
        <w:tc>
          <w:tcPr>
            <w:tcW w:w="2835" w:type="dxa"/>
            <w:tcBorders>
              <w:top w:val="single" w:sz="4" w:space="0" w:color="auto"/>
              <w:bottom w:val="single" w:sz="4" w:space="0" w:color="auto"/>
            </w:tcBorders>
            <w:noWrap/>
            <w:vAlign w:val="center"/>
          </w:tcPr>
          <w:p w:rsidR="004C6728" w:rsidRPr="00DC1BAD" w:rsidRDefault="004C6728" w:rsidP="001D2400">
            <w:pPr>
              <w:spacing w:before="10" w:after="10" w:line="240" w:lineRule="auto"/>
              <w:jc w:val="center"/>
              <w:rPr>
                <w:rFonts w:ascii="Arial" w:hAnsi="Arial" w:cs="Arial"/>
                <w:b/>
                <w:bCs/>
                <w:color w:val="000000"/>
                <w:sz w:val="20"/>
                <w:szCs w:val="20"/>
              </w:rPr>
            </w:pPr>
            <w:r w:rsidRPr="00DC1BAD">
              <w:rPr>
                <w:rFonts w:ascii="Arial" w:hAnsi="Arial" w:cs="Arial"/>
                <w:b/>
                <w:bCs/>
                <w:color w:val="000000"/>
                <w:sz w:val="20"/>
                <w:szCs w:val="20"/>
              </w:rPr>
              <w:t>Indeks Klorofil Daun (unit)</w:t>
            </w:r>
          </w:p>
        </w:tc>
        <w:tc>
          <w:tcPr>
            <w:tcW w:w="2835" w:type="dxa"/>
            <w:tcBorders>
              <w:top w:val="single" w:sz="4" w:space="0" w:color="auto"/>
              <w:bottom w:val="single" w:sz="4" w:space="0" w:color="auto"/>
            </w:tcBorders>
            <w:noWrap/>
            <w:vAlign w:val="center"/>
          </w:tcPr>
          <w:p w:rsidR="004C6728" w:rsidRPr="00DC1BAD" w:rsidRDefault="004C6728" w:rsidP="001D2400">
            <w:pPr>
              <w:spacing w:before="10" w:after="10" w:line="240" w:lineRule="auto"/>
              <w:jc w:val="center"/>
              <w:rPr>
                <w:rFonts w:ascii="Arial" w:hAnsi="Arial" w:cs="Arial"/>
                <w:b/>
                <w:bCs/>
                <w:color w:val="000000"/>
                <w:sz w:val="20"/>
                <w:szCs w:val="20"/>
              </w:rPr>
            </w:pPr>
            <w:r w:rsidRPr="00DC1BAD">
              <w:rPr>
                <w:rFonts w:ascii="Arial" w:hAnsi="Arial" w:cs="Arial"/>
                <w:b/>
                <w:bCs/>
                <w:color w:val="000000"/>
                <w:sz w:val="20"/>
                <w:szCs w:val="20"/>
              </w:rPr>
              <w:t>SLA (cm</w:t>
            </w:r>
            <w:r w:rsidRPr="00DC1BAD">
              <w:rPr>
                <w:rFonts w:ascii="Arial" w:hAnsi="Arial" w:cs="Arial"/>
                <w:b/>
                <w:bCs/>
                <w:color w:val="000000"/>
                <w:sz w:val="20"/>
                <w:szCs w:val="20"/>
                <w:vertAlign w:val="superscript"/>
              </w:rPr>
              <w:t>2</w:t>
            </w:r>
            <w:r w:rsidRPr="00DC1BAD">
              <w:rPr>
                <w:rFonts w:ascii="Arial" w:hAnsi="Arial" w:cs="Arial"/>
                <w:b/>
                <w:bCs/>
                <w:color w:val="000000"/>
                <w:sz w:val="20"/>
                <w:szCs w:val="20"/>
              </w:rPr>
              <w:t>g</w:t>
            </w:r>
            <w:r w:rsidRPr="00DC1BAD">
              <w:rPr>
                <w:rFonts w:ascii="Arial" w:hAnsi="Arial" w:cs="Arial"/>
                <w:b/>
                <w:bCs/>
                <w:color w:val="000000"/>
                <w:sz w:val="20"/>
                <w:szCs w:val="20"/>
                <w:vertAlign w:val="superscript"/>
              </w:rPr>
              <w:t>-1</w:t>
            </w:r>
            <w:r w:rsidRPr="00DC1BAD">
              <w:rPr>
                <w:rFonts w:ascii="Arial" w:hAnsi="Arial" w:cs="Arial"/>
                <w:b/>
                <w:bCs/>
                <w:color w:val="000000"/>
                <w:sz w:val="20"/>
                <w:szCs w:val="20"/>
              </w:rPr>
              <w:t>)</w:t>
            </w:r>
          </w:p>
        </w:tc>
      </w:tr>
      <w:tr w:rsidR="004C6728" w:rsidRPr="004D55CF" w:rsidTr="007539BD">
        <w:trPr>
          <w:trHeight w:val="295"/>
        </w:trPr>
        <w:tc>
          <w:tcPr>
            <w:tcW w:w="2835" w:type="dxa"/>
            <w:tcBorders>
              <w:top w:val="single" w:sz="4" w:space="0" w:color="auto"/>
            </w:tcBorders>
            <w:noWrap/>
            <w:vAlign w:val="center"/>
            <w:hideMark/>
          </w:tcPr>
          <w:p w:rsidR="004C6728" w:rsidRPr="004D55CF" w:rsidRDefault="004C6728" w:rsidP="001D2400">
            <w:pPr>
              <w:spacing w:before="10" w:after="10" w:line="240" w:lineRule="auto"/>
              <w:rPr>
                <w:rFonts w:ascii="Arial" w:hAnsi="Arial" w:cs="Arial"/>
                <w:bCs/>
                <w:color w:val="000000"/>
                <w:sz w:val="18"/>
                <w:szCs w:val="18"/>
              </w:rPr>
            </w:pPr>
            <w:r w:rsidRPr="004D55CF">
              <w:rPr>
                <w:rFonts w:ascii="Arial" w:hAnsi="Arial" w:cs="Arial"/>
                <w:bCs/>
                <w:color w:val="000000"/>
                <w:sz w:val="18"/>
                <w:szCs w:val="18"/>
              </w:rPr>
              <w:t xml:space="preserve">(P0) Tanpa Paclobutrazol </w:t>
            </w:r>
          </w:p>
        </w:tc>
        <w:tc>
          <w:tcPr>
            <w:tcW w:w="2835" w:type="dxa"/>
            <w:tcBorders>
              <w:top w:val="single" w:sz="4" w:space="0" w:color="auto"/>
            </w:tcBorders>
            <w:noWrap/>
            <w:vAlign w:val="center"/>
          </w:tcPr>
          <w:p w:rsidR="004C6728" w:rsidRPr="004D55CF" w:rsidRDefault="004C6728" w:rsidP="001D2400">
            <w:pPr>
              <w:spacing w:before="10" w:after="10" w:line="240" w:lineRule="auto"/>
              <w:ind w:firstLine="800"/>
              <w:rPr>
                <w:rFonts w:ascii="Arial" w:hAnsi="Arial" w:cs="Arial"/>
                <w:sz w:val="18"/>
                <w:szCs w:val="18"/>
              </w:rPr>
            </w:pPr>
            <w:r w:rsidRPr="004D55CF">
              <w:rPr>
                <w:rFonts w:ascii="Arial" w:hAnsi="Arial" w:cs="Arial"/>
                <w:sz w:val="18"/>
                <w:szCs w:val="18"/>
              </w:rPr>
              <w:t>38.18 a</w:t>
            </w:r>
          </w:p>
        </w:tc>
        <w:tc>
          <w:tcPr>
            <w:tcW w:w="2835" w:type="dxa"/>
            <w:tcBorders>
              <w:top w:val="single" w:sz="4" w:space="0" w:color="auto"/>
            </w:tcBorders>
            <w:noWrap/>
            <w:vAlign w:val="center"/>
          </w:tcPr>
          <w:p w:rsidR="004C6728" w:rsidRPr="004D55CF" w:rsidRDefault="004C6728" w:rsidP="001D2400">
            <w:pPr>
              <w:spacing w:before="10" w:after="10" w:line="240" w:lineRule="auto"/>
              <w:ind w:firstLine="743"/>
              <w:rPr>
                <w:rFonts w:ascii="Arial" w:hAnsi="Arial" w:cs="Arial"/>
                <w:sz w:val="18"/>
                <w:szCs w:val="18"/>
              </w:rPr>
            </w:pPr>
            <w:r w:rsidRPr="004D55CF">
              <w:rPr>
                <w:rFonts w:ascii="Arial" w:hAnsi="Arial" w:cs="Arial"/>
                <w:sz w:val="18"/>
                <w:szCs w:val="18"/>
              </w:rPr>
              <w:t>169.50 bc</w:t>
            </w:r>
          </w:p>
        </w:tc>
      </w:tr>
      <w:tr w:rsidR="004C6728" w:rsidRPr="004D55CF" w:rsidTr="007539BD">
        <w:trPr>
          <w:trHeight w:val="295"/>
        </w:trPr>
        <w:tc>
          <w:tcPr>
            <w:tcW w:w="2835" w:type="dxa"/>
            <w:noWrap/>
            <w:vAlign w:val="center"/>
            <w:hideMark/>
          </w:tcPr>
          <w:p w:rsidR="004C6728" w:rsidRPr="004D55CF" w:rsidRDefault="004C6728" w:rsidP="001D2400">
            <w:pPr>
              <w:spacing w:before="10" w:after="10" w:line="240" w:lineRule="auto"/>
              <w:rPr>
                <w:rFonts w:ascii="Arial" w:hAnsi="Arial" w:cs="Arial"/>
                <w:bCs/>
                <w:color w:val="000000"/>
                <w:sz w:val="18"/>
                <w:szCs w:val="18"/>
              </w:rPr>
            </w:pPr>
            <w:r w:rsidRPr="004D55CF">
              <w:rPr>
                <w:rFonts w:ascii="Arial" w:hAnsi="Arial" w:cs="Arial"/>
                <w:bCs/>
                <w:color w:val="000000"/>
                <w:sz w:val="18"/>
                <w:szCs w:val="18"/>
              </w:rPr>
              <w:t xml:space="preserve">(P1) Paclo 10 ppm+8 mst </w:t>
            </w:r>
          </w:p>
        </w:tc>
        <w:tc>
          <w:tcPr>
            <w:tcW w:w="2835" w:type="dxa"/>
            <w:noWrap/>
            <w:vAlign w:val="center"/>
          </w:tcPr>
          <w:p w:rsidR="004C6728" w:rsidRPr="004D55CF" w:rsidRDefault="004C6728" w:rsidP="001D2400">
            <w:pPr>
              <w:spacing w:before="10" w:after="10" w:line="240" w:lineRule="auto"/>
              <w:ind w:firstLine="800"/>
              <w:rPr>
                <w:rFonts w:ascii="Arial" w:hAnsi="Arial" w:cs="Arial"/>
                <w:sz w:val="18"/>
                <w:szCs w:val="18"/>
              </w:rPr>
            </w:pPr>
            <w:r w:rsidRPr="004D55CF">
              <w:rPr>
                <w:rFonts w:ascii="Arial" w:hAnsi="Arial" w:cs="Arial"/>
                <w:sz w:val="18"/>
                <w:szCs w:val="18"/>
              </w:rPr>
              <w:t>60.04 cd</w:t>
            </w:r>
          </w:p>
        </w:tc>
        <w:tc>
          <w:tcPr>
            <w:tcW w:w="2835" w:type="dxa"/>
            <w:noWrap/>
            <w:vAlign w:val="center"/>
          </w:tcPr>
          <w:p w:rsidR="004C6728" w:rsidRPr="004D55CF" w:rsidRDefault="004C6728" w:rsidP="001D2400">
            <w:pPr>
              <w:spacing w:before="10" w:after="10" w:line="240" w:lineRule="auto"/>
              <w:ind w:firstLine="743"/>
              <w:rPr>
                <w:rFonts w:ascii="Arial" w:hAnsi="Arial" w:cs="Arial"/>
                <w:sz w:val="18"/>
                <w:szCs w:val="18"/>
              </w:rPr>
            </w:pPr>
            <w:r w:rsidRPr="004D55CF">
              <w:rPr>
                <w:rFonts w:ascii="Arial" w:hAnsi="Arial" w:cs="Arial"/>
                <w:sz w:val="18"/>
                <w:szCs w:val="18"/>
              </w:rPr>
              <w:t>152.30 abc</w:t>
            </w:r>
          </w:p>
        </w:tc>
      </w:tr>
      <w:tr w:rsidR="004C6728" w:rsidRPr="004D55CF" w:rsidTr="007539BD">
        <w:trPr>
          <w:trHeight w:val="295"/>
        </w:trPr>
        <w:tc>
          <w:tcPr>
            <w:tcW w:w="2835" w:type="dxa"/>
            <w:noWrap/>
            <w:vAlign w:val="center"/>
            <w:hideMark/>
          </w:tcPr>
          <w:p w:rsidR="004C6728" w:rsidRPr="004D55CF" w:rsidRDefault="004C6728" w:rsidP="001D2400">
            <w:pPr>
              <w:spacing w:before="10" w:after="10" w:line="240" w:lineRule="auto"/>
              <w:rPr>
                <w:rFonts w:ascii="Arial" w:hAnsi="Arial" w:cs="Arial"/>
                <w:sz w:val="18"/>
                <w:szCs w:val="18"/>
              </w:rPr>
            </w:pPr>
            <w:r w:rsidRPr="004D55CF">
              <w:rPr>
                <w:rFonts w:ascii="Arial" w:hAnsi="Arial" w:cs="Arial"/>
                <w:bCs/>
                <w:color w:val="000000"/>
                <w:sz w:val="18"/>
                <w:szCs w:val="18"/>
              </w:rPr>
              <w:t xml:space="preserve">(P2) Paclo 10 ppm+10 mst </w:t>
            </w:r>
          </w:p>
        </w:tc>
        <w:tc>
          <w:tcPr>
            <w:tcW w:w="2835" w:type="dxa"/>
            <w:noWrap/>
            <w:vAlign w:val="center"/>
          </w:tcPr>
          <w:p w:rsidR="004C6728" w:rsidRPr="004D55CF" w:rsidRDefault="004C6728" w:rsidP="001D2400">
            <w:pPr>
              <w:spacing w:before="10" w:after="10" w:line="240" w:lineRule="auto"/>
              <w:ind w:firstLine="800"/>
              <w:rPr>
                <w:rFonts w:ascii="Arial" w:hAnsi="Arial" w:cs="Arial"/>
                <w:sz w:val="18"/>
                <w:szCs w:val="18"/>
              </w:rPr>
            </w:pPr>
            <w:r w:rsidRPr="004D55CF">
              <w:rPr>
                <w:rFonts w:ascii="Arial" w:hAnsi="Arial" w:cs="Arial"/>
                <w:sz w:val="18"/>
                <w:szCs w:val="18"/>
              </w:rPr>
              <w:t>44.29 ab</w:t>
            </w:r>
          </w:p>
        </w:tc>
        <w:tc>
          <w:tcPr>
            <w:tcW w:w="2835" w:type="dxa"/>
            <w:noWrap/>
            <w:vAlign w:val="center"/>
          </w:tcPr>
          <w:p w:rsidR="004C6728" w:rsidRPr="004D55CF" w:rsidRDefault="004C6728" w:rsidP="001D2400">
            <w:pPr>
              <w:spacing w:before="10" w:after="10" w:line="240" w:lineRule="auto"/>
              <w:ind w:firstLine="743"/>
              <w:rPr>
                <w:rFonts w:ascii="Arial" w:hAnsi="Arial" w:cs="Arial"/>
                <w:sz w:val="18"/>
                <w:szCs w:val="18"/>
              </w:rPr>
            </w:pPr>
            <w:r w:rsidRPr="004D55CF">
              <w:rPr>
                <w:rFonts w:ascii="Arial" w:hAnsi="Arial" w:cs="Arial"/>
                <w:sz w:val="18"/>
                <w:szCs w:val="18"/>
              </w:rPr>
              <w:t>146.07 abc</w:t>
            </w:r>
          </w:p>
        </w:tc>
      </w:tr>
      <w:tr w:rsidR="004C6728" w:rsidRPr="004D55CF" w:rsidTr="007539BD">
        <w:trPr>
          <w:trHeight w:val="295"/>
        </w:trPr>
        <w:tc>
          <w:tcPr>
            <w:tcW w:w="2835" w:type="dxa"/>
            <w:noWrap/>
            <w:vAlign w:val="center"/>
            <w:hideMark/>
          </w:tcPr>
          <w:p w:rsidR="004C6728" w:rsidRPr="004D55CF" w:rsidRDefault="004C6728" w:rsidP="001D2400">
            <w:pPr>
              <w:spacing w:before="10" w:after="10" w:line="240" w:lineRule="auto"/>
              <w:rPr>
                <w:rFonts w:ascii="Arial" w:hAnsi="Arial" w:cs="Arial"/>
                <w:sz w:val="18"/>
                <w:szCs w:val="18"/>
              </w:rPr>
            </w:pPr>
            <w:r w:rsidRPr="004D55CF">
              <w:rPr>
                <w:rFonts w:ascii="Arial" w:hAnsi="Arial" w:cs="Arial"/>
                <w:bCs/>
                <w:color w:val="000000"/>
                <w:sz w:val="18"/>
                <w:szCs w:val="18"/>
              </w:rPr>
              <w:t xml:space="preserve">(P3) Paclo 10 ppm+12 mst </w:t>
            </w:r>
          </w:p>
        </w:tc>
        <w:tc>
          <w:tcPr>
            <w:tcW w:w="2835" w:type="dxa"/>
            <w:noWrap/>
            <w:vAlign w:val="center"/>
          </w:tcPr>
          <w:p w:rsidR="004C6728" w:rsidRPr="004D55CF" w:rsidRDefault="004C6728" w:rsidP="001D2400">
            <w:pPr>
              <w:spacing w:before="10" w:after="10" w:line="240" w:lineRule="auto"/>
              <w:ind w:firstLine="800"/>
              <w:rPr>
                <w:rFonts w:ascii="Arial" w:hAnsi="Arial" w:cs="Arial"/>
                <w:sz w:val="18"/>
                <w:szCs w:val="18"/>
              </w:rPr>
            </w:pPr>
            <w:r w:rsidRPr="004D55CF">
              <w:rPr>
                <w:rFonts w:ascii="Arial" w:hAnsi="Arial" w:cs="Arial"/>
                <w:sz w:val="18"/>
                <w:szCs w:val="18"/>
              </w:rPr>
              <w:t>49.46 abc</w:t>
            </w:r>
          </w:p>
        </w:tc>
        <w:tc>
          <w:tcPr>
            <w:tcW w:w="2835" w:type="dxa"/>
            <w:noWrap/>
            <w:vAlign w:val="center"/>
          </w:tcPr>
          <w:p w:rsidR="004C6728" w:rsidRPr="004D55CF" w:rsidRDefault="004C6728" w:rsidP="001D2400">
            <w:pPr>
              <w:spacing w:before="10" w:after="10" w:line="240" w:lineRule="auto"/>
              <w:ind w:firstLine="743"/>
              <w:rPr>
                <w:rFonts w:ascii="Arial" w:hAnsi="Arial" w:cs="Arial"/>
                <w:sz w:val="18"/>
                <w:szCs w:val="18"/>
              </w:rPr>
            </w:pPr>
            <w:r w:rsidRPr="004D55CF">
              <w:rPr>
                <w:rFonts w:ascii="Arial" w:hAnsi="Arial" w:cs="Arial"/>
                <w:sz w:val="18"/>
                <w:szCs w:val="18"/>
              </w:rPr>
              <w:t>181.47 c</w:t>
            </w:r>
          </w:p>
        </w:tc>
      </w:tr>
      <w:tr w:rsidR="004C6728" w:rsidRPr="004D55CF" w:rsidTr="007539BD">
        <w:trPr>
          <w:trHeight w:val="295"/>
        </w:trPr>
        <w:tc>
          <w:tcPr>
            <w:tcW w:w="2835" w:type="dxa"/>
            <w:noWrap/>
            <w:vAlign w:val="center"/>
            <w:hideMark/>
          </w:tcPr>
          <w:p w:rsidR="004C6728" w:rsidRPr="004D55CF" w:rsidRDefault="004C6728" w:rsidP="001D2400">
            <w:pPr>
              <w:spacing w:before="10" w:after="10" w:line="240" w:lineRule="auto"/>
              <w:rPr>
                <w:rFonts w:ascii="Arial" w:hAnsi="Arial" w:cs="Arial"/>
                <w:sz w:val="18"/>
                <w:szCs w:val="18"/>
              </w:rPr>
            </w:pPr>
            <w:r w:rsidRPr="004D55CF">
              <w:rPr>
                <w:rFonts w:ascii="Arial" w:hAnsi="Arial" w:cs="Arial"/>
                <w:bCs/>
                <w:color w:val="000000"/>
                <w:sz w:val="18"/>
                <w:szCs w:val="18"/>
              </w:rPr>
              <w:t xml:space="preserve">(P4) Paclo 15 ppm+8 mst </w:t>
            </w:r>
          </w:p>
        </w:tc>
        <w:tc>
          <w:tcPr>
            <w:tcW w:w="2835" w:type="dxa"/>
            <w:noWrap/>
            <w:vAlign w:val="center"/>
          </w:tcPr>
          <w:p w:rsidR="004C6728" w:rsidRPr="004D55CF" w:rsidRDefault="004C6728" w:rsidP="001D2400">
            <w:pPr>
              <w:spacing w:before="10" w:after="10" w:line="240" w:lineRule="auto"/>
              <w:ind w:firstLine="800"/>
              <w:rPr>
                <w:rFonts w:ascii="Arial" w:hAnsi="Arial" w:cs="Arial"/>
                <w:sz w:val="18"/>
                <w:szCs w:val="18"/>
              </w:rPr>
            </w:pPr>
            <w:r w:rsidRPr="004D55CF">
              <w:rPr>
                <w:rFonts w:ascii="Arial" w:hAnsi="Arial" w:cs="Arial"/>
                <w:sz w:val="18"/>
                <w:szCs w:val="18"/>
              </w:rPr>
              <w:t>63.21 d</w:t>
            </w:r>
          </w:p>
        </w:tc>
        <w:tc>
          <w:tcPr>
            <w:tcW w:w="2835" w:type="dxa"/>
            <w:noWrap/>
            <w:vAlign w:val="center"/>
          </w:tcPr>
          <w:p w:rsidR="004C6728" w:rsidRPr="004D55CF" w:rsidRDefault="004C6728" w:rsidP="001D2400">
            <w:pPr>
              <w:spacing w:before="10" w:after="10" w:line="240" w:lineRule="auto"/>
              <w:ind w:firstLine="743"/>
              <w:rPr>
                <w:rFonts w:ascii="Arial" w:hAnsi="Arial" w:cs="Arial"/>
                <w:sz w:val="18"/>
                <w:szCs w:val="18"/>
              </w:rPr>
            </w:pPr>
            <w:r w:rsidRPr="004D55CF">
              <w:rPr>
                <w:rFonts w:ascii="Arial" w:hAnsi="Arial" w:cs="Arial"/>
                <w:sz w:val="18"/>
                <w:szCs w:val="18"/>
              </w:rPr>
              <w:t>152.68 abc</w:t>
            </w:r>
          </w:p>
        </w:tc>
      </w:tr>
      <w:tr w:rsidR="004C6728" w:rsidRPr="004D55CF" w:rsidTr="007539BD">
        <w:trPr>
          <w:trHeight w:val="295"/>
        </w:trPr>
        <w:tc>
          <w:tcPr>
            <w:tcW w:w="2835" w:type="dxa"/>
            <w:noWrap/>
            <w:vAlign w:val="center"/>
            <w:hideMark/>
          </w:tcPr>
          <w:p w:rsidR="004C6728" w:rsidRPr="004D55CF" w:rsidRDefault="004C6728" w:rsidP="001D2400">
            <w:pPr>
              <w:spacing w:before="10" w:after="10" w:line="240" w:lineRule="auto"/>
              <w:rPr>
                <w:rFonts w:ascii="Arial" w:hAnsi="Arial" w:cs="Arial"/>
                <w:sz w:val="18"/>
                <w:szCs w:val="18"/>
              </w:rPr>
            </w:pPr>
            <w:r w:rsidRPr="004D55CF">
              <w:rPr>
                <w:rFonts w:ascii="Arial" w:hAnsi="Arial" w:cs="Arial"/>
                <w:bCs/>
                <w:color w:val="000000"/>
                <w:sz w:val="18"/>
                <w:szCs w:val="18"/>
              </w:rPr>
              <w:t xml:space="preserve">(P5) Paclo 15 ppm+10 mst </w:t>
            </w:r>
          </w:p>
        </w:tc>
        <w:tc>
          <w:tcPr>
            <w:tcW w:w="2835" w:type="dxa"/>
            <w:noWrap/>
            <w:vAlign w:val="center"/>
          </w:tcPr>
          <w:p w:rsidR="004C6728" w:rsidRPr="004D55CF" w:rsidRDefault="004C6728" w:rsidP="001D2400">
            <w:pPr>
              <w:spacing w:before="10" w:after="10" w:line="240" w:lineRule="auto"/>
              <w:ind w:firstLine="800"/>
              <w:rPr>
                <w:rFonts w:ascii="Arial" w:hAnsi="Arial" w:cs="Arial"/>
                <w:sz w:val="18"/>
                <w:szCs w:val="18"/>
              </w:rPr>
            </w:pPr>
            <w:r w:rsidRPr="004D55CF">
              <w:rPr>
                <w:rFonts w:ascii="Arial" w:hAnsi="Arial" w:cs="Arial"/>
                <w:sz w:val="18"/>
                <w:szCs w:val="18"/>
              </w:rPr>
              <w:t>56.83 cd</w:t>
            </w:r>
          </w:p>
        </w:tc>
        <w:tc>
          <w:tcPr>
            <w:tcW w:w="2835" w:type="dxa"/>
            <w:noWrap/>
            <w:vAlign w:val="center"/>
          </w:tcPr>
          <w:p w:rsidR="004C6728" w:rsidRPr="004D55CF" w:rsidRDefault="004C6728" w:rsidP="001D2400">
            <w:pPr>
              <w:spacing w:before="10" w:after="10" w:line="240" w:lineRule="auto"/>
              <w:ind w:firstLine="743"/>
              <w:rPr>
                <w:rFonts w:ascii="Arial" w:hAnsi="Arial" w:cs="Arial"/>
                <w:sz w:val="18"/>
                <w:szCs w:val="18"/>
              </w:rPr>
            </w:pPr>
            <w:r w:rsidRPr="004D55CF">
              <w:rPr>
                <w:rFonts w:ascii="Arial" w:hAnsi="Arial" w:cs="Arial"/>
                <w:sz w:val="18"/>
                <w:szCs w:val="18"/>
              </w:rPr>
              <w:t>114.75 ab</w:t>
            </w:r>
          </w:p>
        </w:tc>
      </w:tr>
      <w:tr w:rsidR="004C6728" w:rsidRPr="004D55CF" w:rsidTr="007539BD">
        <w:trPr>
          <w:trHeight w:val="295"/>
        </w:trPr>
        <w:tc>
          <w:tcPr>
            <w:tcW w:w="2835" w:type="dxa"/>
            <w:noWrap/>
            <w:vAlign w:val="center"/>
            <w:hideMark/>
          </w:tcPr>
          <w:p w:rsidR="004C6728" w:rsidRPr="004D55CF" w:rsidRDefault="004C6728" w:rsidP="001D2400">
            <w:pPr>
              <w:spacing w:before="10" w:after="10" w:line="240" w:lineRule="auto"/>
              <w:rPr>
                <w:rFonts w:ascii="Arial" w:hAnsi="Arial" w:cs="Arial"/>
                <w:sz w:val="18"/>
                <w:szCs w:val="18"/>
              </w:rPr>
            </w:pPr>
            <w:r w:rsidRPr="004D55CF">
              <w:rPr>
                <w:rFonts w:ascii="Arial" w:hAnsi="Arial" w:cs="Arial"/>
                <w:bCs/>
                <w:color w:val="000000"/>
                <w:sz w:val="18"/>
                <w:szCs w:val="18"/>
              </w:rPr>
              <w:t>(P6) Paclo 15 ppm+12 mst</w:t>
            </w:r>
          </w:p>
        </w:tc>
        <w:tc>
          <w:tcPr>
            <w:tcW w:w="2835" w:type="dxa"/>
            <w:noWrap/>
            <w:vAlign w:val="center"/>
          </w:tcPr>
          <w:p w:rsidR="004C6728" w:rsidRPr="004D55CF" w:rsidRDefault="004C6728" w:rsidP="001D2400">
            <w:pPr>
              <w:spacing w:before="10" w:after="10" w:line="240" w:lineRule="auto"/>
              <w:ind w:firstLine="800"/>
              <w:rPr>
                <w:rFonts w:ascii="Arial" w:hAnsi="Arial" w:cs="Arial"/>
                <w:sz w:val="18"/>
                <w:szCs w:val="18"/>
              </w:rPr>
            </w:pPr>
            <w:r w:rsidRPr="004D55CF">
              <w:rPr>
                <w:rFonts w:ascii="Arial" w:hAnsi="Arial" w:cs="Arial"/>
                <w:sz w:val="18"/>
                <w:szCs w:val="18"/>
              </w:rPr>
              <w:t>55.98 bcd</w:t>
            </w:r>
          </w:p>
        </w:tc>
        <w:tc>
          <w:tcPr>
            <w:tcW w:w="2835" w:type="dxa"/>
            <w:noWrap/>
            <w:vAlign w:val="center"/>
          </w:tcPr>
          <w:p w:rsidR="004C6728" w:rsidRPr="004D55CF" w:rsidRDefault="004C6728" w:rsidP="001D2400">
            <w:pPr>
              <w:spacing w:before="10" w:after="10" w:line="240" w:lineRule="auto"/>
              <w:ind w:firstLine="743"/>
              <w:rPr>
                <w:rFonts w:ascii="Arial" w:hAnsi="Arial" w:cs="Arial"/>
                <w:sz w:val="18"/>
                <w:szCs w:val="18"/>
              </w:rPr>
            </w:pPr>
            <w:r w:rsidRPr="004D55CF">
              <w:rPr>
                <w:rFonts w:ascii="Arial" w:hAnsi="Arial" w:cs="Arial"/>
                <w:sz w:val="18"/>
                <w:szCs w:val="18"/>
              </w:rPr>
              <w:t>146.86 abc</w:t>
            </w:r>
          </w:p>
        </w:tc>
      </w:tr>
      <w:tr w:rsidR="004C6728" w:rsidRPr="004D55CF" w:rsidTr="007539BD">
        <w:trPr>
          <w:trHeight w:val="295"/>
        </w:trPr>
        <w:tc>
          <w:tcPr>
            <w:tcW w:w="2835" w:type="dxa"/>
            <w:noWrap/>
            <w:vAlign w:val="center"/>
            <w:hideMark/>
          </w:tcPr>
          <w:p w:rsidR="004C6728" w:rsidRPr="004D55CF" w:rsidRDefault="004C6728" w:rsidP="001D2400">
            <w:pPr>
              <w:spacing w:before="10" w:after="10" w:line="240" w:lineRule="auto"/>
              <w:rPr>
                <w:rFonts w:ascii="Arial" w:hAnsi="Arial" w:cs="Arial"/>
                <w:sz w:val="18"/>
                <w:szCs w:val="18"/>
              </w:rPr>
            </w:pPr>
            <w:r w:rsidRPr="004D55CF">
              <w:rPr>
                <w:rFonts w:ascii="Arial" w:hAnsi="Arial" w:cs="Arial"/>
                <w:bCs/>
                <w:color w:val="000000"/>
                <w:sz w:val="18"/>
                <w:szCs w:val="18"/>
              </w:rPr>
              <w:t>(P7) Paclo 20 ppm+8 mst</w:t>
            </w:r>
          </w:p>
        </w:tc>
        <w:tc>
          <w:tcPr>
            <w:tcW w:w="2835" w:type="dxa"/>
            <w:noWrap/>
            <w:vAlign w:val="center"/>
          </w:tcPr>
          <w:p w:rsidR="004C6728" w:rsidRPr="004D55CF" w:rsidRDefault="004C6728" w:rsidP="001D2400">
            <w:pPr>
              <w:spacing w:before="10" w:after="10" w:line="240" w:lineRule="auto"/>
              <w:ind w:firstLine="800"/>
              <w:rPr>
                <w:rFonts w:ascii="Arial" w:hAnsi="Arial" w:cs="Arial"/>
                <w:sz w:val="18"/>
                <w:szCs w:val="18"/>
              </w:rPr>
            </w:pPr>
            <w:r w:rsidRPr="004D55CF">
              <w:rPr>
                <w:rFonts w:ascii="Arial" w:hAnsi="Arial" w:cs="Arial"/>
                <w:sz w:val="18"/>
                <w:szCs w:val="18"/>
              </w:rPr>
              <w:t>58.71 cd</w:t>
            </w:r>
          </w:p>
        </w:tc>
        <w:tc>
          <w:tcPr>
            <w:tcW w:w="2835" w:type="dxa"/>
            <w:noWrap/>
            <w:vAlign w:val="center"/>
          </w:tcPr>
          <w:p w:rsidR="004C6728" w:rsidRPr="004D55CF" w:rsidRDefault="004C6728" w:rsidP="001D2400">
            <w:pPr>
              <w:spacing w:before="10" w:after="10" w:line="240" w:lineRule="auto"/>
              <w:ind w:firstLine="743"/>
              <w:rPr>
                <w:rFonts w:ascii="Arial" w:hAnsi="Arial" w:cs="Arial"/>
                <w:sz w:val="18"/>
                <w:szCs w:val="18"/>
              </w:rPr>
            </w:pPr>
            <w:r w:rsidRPr="004D55CF">
              <w:rPr>
                <w:rFonts w:ascii="Arial" w:hAnsi="Arial" w:cs="Arial"/>
                <w:sz w:val="18"/>
                <w:szCs w:val="18"/>
              </w:rPr>
              <w:t>120.96 ab</w:t>
            </w:r>
          </w:p>
        </w:tc>
      </w:tr>
      <w:tr w:rsidR="004C6728" w:rsidRPr="004D55CF" w:rsidTr="007539BD">
        <w:trPr>
          <w:trHeight w:val="295"/>
        </w:trPr>
        <w:tc>
          <w:tcPr>
            <w:tcW w:w="2835" w:type="dxa"/>
            <w:noWrap/>
            <w:vAlign w:val="center"/>
            <w:hideMark/>
          </w:tcPr>
          <w:p w:rsidR="004C6728" w:rsidRPr="004D55CF" w:rsidRDefault="004C6728" w:rsidP="001D2400">
            <w:pPr>
              <w:spacing w:before="10" w:after="10" w:line="240" w:lineRule="auto"/>
              <w:rPr>
                <w:rFonts w:ascii="Arial" w:hAnsi="Arial" w:cs="Arial"/>
                <w:sz w:val="18"/>
                <w:szCs w:val="18"/>
              </w:rPr>
            </w:pPr>
            <w:r w:rsidRPr="004D55CF">
              <w:rPr>
                <w:rFonts w:ascii="Arial" w:hAnsi="Arial" w:cs="Arial"/>
                <w:bCs/>
                <w:color w:val="000000"/>
                <w:sz w:val="18"/>
                <w:szCs w:val="18"/>
              </w:rPr>
              <w:t>(P8) Paclo 20 ppm+10 mst</w:t>
            </w:r>
          </w:p>
        </w:tc>
        <w:tc>
          <w:tcPr>
            <w:tcW w:w="2835" w:type="dxa"/>
            <w:noWrap/>
            <w:vAlign w:val="center"/>
          </w:tcPr>
          <w:p w:rsidR="004C6728" w:rsidRPr="004D55CF" w:rsidRDefault="004C6728" w:rsidP="001D2400">
            <w:pPr>
              <w:spacing w:before="10" w:after="10" w:line="240" w:lineRule="auto"/>
              <w:ind w:firstLine="800"/>
              <w:rPr>
                <w:rFonts w:ascii="Arial" w:hAnsi="Arial" w:cs="Arial"/>
                <w:sz w:val="18"/>
                <w:szCs w:val="18"/>
              </w:rPr>
            </w:pPr>
            <w:r w:rsidRPr="004D55CF">
              <w:rPr>
                <w:rFonts w:ascii="Arial" w:hAnsi="Arial" w:cs="Arial"/>
                <w:sz w:val="18"/>
                <w:szCs w:val="18"/>
              </w:rPr>
              <w:t>52.61 bcd</w:t>
            </w:r>
          </w:p>
        </w:tc>
        <w:tc>
          <w:tcPr>
            <w:tcW w:w="2835" w:type="dxa"/>
            <w:noWrap/>
            <w:vAlign w:val="center"/>
          </w:tcPr>
          <w:p w:rsidR="004C6728" w:rsidRPr="004D55CF" w:rsidRDefault="004C6728" w:rsidP="001D2400">
            <w:pPr>
              <w:spacing w:before="10" w:after="10" w:line="240" w:lineRule="auto"/>
              <w:ind w:firstLine="743"/>
              <w:rPr>
                <w:rFonts w:ascii="Arial" w:hAnsi="Arial" w:cs="Arial"/>
                <w:sz w:val="18"/>
                <w:szCs w:val="18"/>
              </w:rPr>
            </w:pPr>
            <w:r w:rsidRPr="004D55CF">
              <w:rPr>
                <w:rFonts w:ascii="Arial" w:hAnsi="Arial" w:cs="Arial"/>
                <w:color w:val="FFFFFF" w:themeColor="background1"/>
                <w:sz w:val="18"/>
                <w:szCs w:val="18"/>
              </w:rPr>
              <w:t>1</w:t>
            </w:r>
            <w:r w:rsidRPr="004D55CF">
              <w:rPr>
                <w:rFonts w:ascii="Arial" w:hAnsi="Arial" w:cs="Arial"/>
                <w:sz w:val="18"/>
                <w:szCs w:val="18"/>
              </w:rPr>
              <w:t>98.01 a</w:t>
            </w:r>
          </w:p>
        </w:tc>
      </w:tr>
      <w:tr w:rsidR="004C6728" w:rsidRPr="004D55CF" w:rsidTr="007539BD">
        <w:trPr>
          <w:trHeight w:val="295"/>
        </w:trPr>
        <w:tc>
          <w:tcPr>
            <w:tcW w:w="2835" w:type="dxa"/>
            <w:tcBorders>
              <w:bottom w:val="single" w:sz="4" w:space="0" w:color="auto"/>
            </w:tcBorders>
            <w:noWrap/>
            <w:vAlign w:val="center"/>
            <w:hideMark/>
          </w:tcPr>
          <w:p w:rsidR="004C6728" w:rsidRPr="004D55CF" w:rsidRDefault="004C6728" w:rsidP="001D2400">
            <w:pPr>
              <w:spacing w:before="10" w:after="10" w:line="240" w:lineRule="auto"/>
              <w:rPr>
                <w:rFonts w:ascii="Arial" w:hAnsi="Arial" w:cs="Arial"/>
                <w:sz w:val="18"/>
                <w:szCs w:val="18"/>
              </w:rPr>
            </w:pPr>
            <w:r w:rsidRPr="004D55CF">
              <w:rPr>
                <w:rFonts w:ascii="Arial" w:hAnsi="Arial" w:cs="Arial"/>
                <w:bCs/>
                <w:color w:val="000000"/>
                <w:sz w:val="18"/>
                <w:szCs w:val="18"/>
              </w:rPr>
              <w:t>(P9) Paclo 20 ppm+12 mst</w:t>
            </w:r>
          </w:p>
        </w:tc>
        <w:tc>
          <w:tcPr>
            <w:tcW w:w="2835" w:type="dxa"/>
            <w:tcBorders>
              <w:bottom w:val="single" w:sz="4" w:space="0" w:color="auto"/>
            </w:tcBorders>
            <w:noWrap/>
            <w:vAlign w:val="center"/>
          </w:tcPr>
          <w:p w:rsidR="004C6728" w:rsidRPr="004D55CF" w:rsidRDefault="004C6728" w:rsidP="001D2400">
            <w:pPr>
              <w:spacing w:before="10" w:after="10" w:line="240" w:lineRule="auto"/>
              <w:ind w:firstLine="800"/>
              <w:rPr>
                <w:rFonts w:ascii="Arial" w:hAnsi="Arial" w:cs="Arial"/>
                <w:sz w:val="18"/>
                <w:szCs w:val="18"/>
              </w:rPr>
            </w:pPr>
            <w:r w:rsidRPr="004D55CF">
              <w:rPr>
                <w:rFonts w:ascii="Arial" w:hAnsi="Arial" w:cs="Arial"/>
                <w:sz w:val="18"/>
                <w:szCs w:val="18"/>
              </w:rPr>
              <w:t>55.51 bcd</w:t>
            </w:r>
          </w:p>
        </w:tc>
        <w:tc>
          <w:tcPr>
            <w:tcW w:w="2835" w:type="dxa"/>
            <w:tcBorders>
              <w:bottom w:val="single" w:sz="4" w:space="0" w:color="auto"/>
            </w:tcBorders>
            <w:noWrap/>
            <w:vAlign w:val="center"/>
          </w:tcPr>
          <w:p w:rsidR="004C6728" w:rsidRPr="004D55CF" w:rsidRDefault="004C6728" w:rsidP="001D2400">
            <w:pPr>
              <w:spacing w:before="10" w:after="10" w:line="240" w:lineRule="auto"/>
              <w:ind w:firstLine="743"/>
              <w:rPr>
                <w:rFonts w:ascii="Arial" w:hAnsi="Arial" w:cs="Arial"/>
                <w:sz w:val="18"/>
                <w:szCs w:val="18"/>
              </w:rPr>
            </w:pPr>
            <w:r w:rsidRPr="004D55CF">
              <w:rPr>
                <w:rFonts w:ascii="Arial" w:hAnsi="Arial" w:cs="Arial"/>
                <w:sz w:val="18"/>
                <w:szCs w:val="18"/>
              </w:rPr>
              <w:t>157.20 abc</w:t>
            </w:r>
          </w:p>
        </w:tc>
      </w:tr>
      <w:tr w:rsidR="004C6728" w:rsidRPr="004D55CF" w:rsidTr="007539BD">
        <w:trPr>
          <w:trHeight w:val="295"/>
        </w:trPr>
        <w:tc>
          <w:tcPr>
            <w:tcW w:w="2835" w:type="dxa"/>
            <w:tcBorders>
              <w:top w:val="single" w:sz="4" w:space="0" w:color="auto"/>
              <w:bottom w:val="single" w:sz="4" w:space="0" w:color="auto"/>
            </w:tcBorders>
            <w:noWrap/>
            <w:vAlign w:val="center"/>
            <w:hideMark/>
          </w:tcPr>
          <w:p w:rsidR="004C6728" w:rsidRPr="004D55CF" w:rsidRDefault="004C6728" w:rsidP="001D2400">
            <w:pPr>
              <w:spacing w:before="10" w:after="10" w:line="240" w:lineRule="auto"/>
              <w:jc w:val="center"/>
              <w:rPr>
                <w:rFonts w:ascii="Arial" w:hAnsi="Arial" w:cs="Arial"/>
                <w:b/>
                <w:bCs/>
                <w:color w:val="000000"/>
                <w:sz w:val="18"/>
                <w:szCs w:val="18"/>
              </w:rPr>
            </w:pPr>
            <w:r w:rsidRPr="004D55CF">
              <w:rPr>
                <w:rFonts w:ascii="Arial" w:hAnsi="Arial" w:cs="Arial"/>
                <w:b/>
                <w:bCs/>
                <w:color w:val="000000"/>
                <w:sz w:val="18"/>
                <w:szCs w:val="18"/>
              </w:rPr>
              <w:t>BNJ 5%</w:t>
            </w:r>
          </w:p>
        </w:tc>
        <w:tc>
          <w:tcPr>
            <w:tcW w:w="2835" w:type="dxa"/>
            <w:tcBorders>
              <w:top w:val="single" w:sz="4" w:space="0" w:color="auto"/>
              <w:bottom w:val="single" w:sz="4" w:space="0" w:color="auto"/>
            </w:tcBorders>
            <w:noWrap/>
            <w:vAlign w:val="center"/>
          </w:tcPr>
          <w:p w:rsidR="004C6728" w:rsidRPr="004D55CF" w:rsidRDefault="004C6728" w:rsidP="001D2400">
            <w:pPr>
              <w:tabs>
                <w:tab w:val="left" w:pos="800"/>
              </w:tabs>
              <w:spacing w:before="10" w:after="10" w:line="240" w:lineRule="auto"/>
              <w:ind w:firstLine="800"/>
              <w:rPr>
                <w:rFonts w:ascii="Arial" w:hAnsi="Arial" w:cs="Arial"/>
                <w:bCs/>
                <w:color w:val="000000"/>
                <w:sz w:val="18"/>
                <w:szCs w:val="18"/>
              </w:rPr>
            </w:pPr>
            <w:r w:rsidRPr="004D55CF">
              <w:rPr>
                <w:rFonts w:ascii="Arial" w:hAnsi="Arial" w:cs="Arial"/>
                <w:bCs/>
                <w:color w:val="000000"/>
                <w:sz w:val="18"/>
                <w:szCs w:val="18"/>
              </w:rPr>
              <w:t>11.79</w:t>
            </w:r>
          </w:p>
        </w:tc>
        <w:tc>
          <w:tcPr>
            <w:tcW w:w="2835" w:type="dxa"/>
            <w:tcBorders>
              <w:top w:val="single" w:sz="4" w:space="0" w:color="auto"/>
              <w:bottom w:val="single" w:sz="4" w:space="0" w:color="auto"/>
            </w:tcBorders>
            <w:noWrap/>
            <w:vAlign w:val="center"/>
          </w:tcPr>
          <w:p w:rsidR="004C6728" w:rsidRPr="004D55CF" w:rsidRDefault="004C6728" w:rsidP="001D2400">
            <w:pPr>
              <w:spacing w:before="10" w:after="10" w:line="240" w:lineRule="auto"/>
              <w:ind w:firstLine="659"/>
              <w:rPr>
                <w:rFonts w:ascii="Arial" w:hAnsi="Arial" w:cs="Arial"/>
                <w:bCs/>
                <w:color w:val="000000"/>
                <w:sz w:val="18"/>
                <w:szCs w:val="18"/>
              </w:rPr>
            </w:pPr>
            <w:r w:rsidRPr="004D55CF">
              <w:rPr>
                <w:rFonts w:ascii="Arial" w:hAnsi="Arial" w:cs="Arial"/>
                <w:bCs/>
                <w:color w:val="000000"/>
                <w:sz w:val="18"/>
                <w:szCs w:val="18"/>
              </w:rPr>
              <w:t xml:space="preserve">  </w:t>
            </w:r>
            <w:r w:rsidRPr="004D55CF">
              <w:rPr>
                <w:rFonts w:ascii="Arial" w:hAnsi="Arial" w:cs="Arial"/>
                <w:bCs/>
                <w:color w:val="FFFFFF" w:themeColor="background1"/>
                <w:sz w:val="18"/>
                <w:szCs w:val="18"/>
              </w:rPr>
              <w:t>1</w:t>
            </w:r>
            <w:r w:rsidRPr="004D55CF">
              <w:rPr>
                <w:rFonts w:ascii="Arial" w:hAnsi="Arial" w:cs="Arial"/>
                <w:bCs/>
                <w:color w:val="000000"/>
                <w:sz w:val="18"/>
                <w:szCs w:val="18"/>
              </w:rPr>
              <w:t xml:space="preserve">56.30 </w:t>
            </w:r>
            <w:r w:rsidRPr="004D55CF">
              <w:rPr>
                <w:rFonts w:ascii="Arial" w:hAnsi="Arial" w:cs="Arial"/>
                <w:bCs/>
                <w:color w:val="FFFFFF" w:themeColor="background1"/>
                <w:sz w:val="18"/>
                <w:szCs w:val="18"/>
              </w:rPr>
              <w:t>a</w:t>
            </w:r>
          </w:p>
        </w:tc>
      </w:tr>
      <w:tr w:rsidR="004C6728" w:rsidRPr="004D55CF" w:rsidTr="007539BD">
        <w:trPr>
          <w:trHeight w:val="295"/>
        </w:trPr>
        <w:tc>
          <w:tcPr>
            <w:tcW w:w="2835" w:type="dxa"/>
            <w:tcBorders>
              <w:top w:val="single" w:sz="4" w:space="0" w:color="auto"/>
              <w:bottom w:val="single" w:sz="4" w:space="0" w:color="auto"/>
            </w:tcBorders>
            <w:noWrap/>
            <w:vAlign w:val="center"/>
          </w:tcPr>
          <w:p w:rsidR="004C6728" w:rsidRPr="004D55CF" w:rsidRDefault="004C6728" w:rsidP="001D2400">
            <w:pPr>
              <w:spacing w:before="10" w:after="10" w:line="240" w:lineRule="auto"/>
              <w:jc w:val="center"/>
              <w:rPr>
                <w:rFonts w:ascii="Arial" w:hAnsi="Arial" w:cs="Arial"/>
                <w:b/>
                <w:bCs/>
                <w:color w:val="000000"/>
                <w:sz w:val="18"/>
                <w:szCs w:val="18"/>
              </w:rPr>
            </w:pPr>
            <w:r w:rsidRPr="004D55CF">
              <w:rPr>
                <w:rFonts w:ascii="Arial" w:hAnsi="Arial" w:cs="Arial"/>
                <w:b/>
                <w:bCs/>
                <w:color w:val="000000"/>
                <w:sz w:val="18"/>
                <w:szCs w:val="18"/>
              </w:rPr>
              <w:t>KK (%)</w:t>
            </w:r>
          </w:p>
        </w:tc>
        <w:tc>
          <w:tcPr>
            <w:tcW w:w="2835" w:type="dxa"/>
            <w:tcBorders>
              <w:top w:val="single" w:sz="4" w:space="0" w:color="auto"/>
              <w:bottom w:val="single" w:sz="4" w:space="0" w:color="auto"/>
            </w:tcBorders>
            <w:noWrap/>
            <w:vAlign w:val="center"/>
          </w:tcPr>
          <w:p w:rsidR="004C6728" w:rsidRPr="004D55CF" w:rsidRDefault="004C6728" w:rsidP="001D2400">
            <w:pPr>
              <w:spacing w:before="10" w:after="10" w:line="240" w:lineRule="auto"/>
              <w:ind w:firstLine="800"/>
              <w:rPr>
                <w:rFonts w:ascii="Arial" w:hAnsi="Arial" w:cs="Arial"/>
                <w:bCs/>
                <w:color w:val="000000"/>
                <w:sz w:val="18"/>
                <w:szCs w:val="18"/>
              </w:rPr>
            </w:pPr>
            <w:r w:rsidRPr="004D55CF">
              <w:rPr>
                <w:rFonts w:ascii="Arial" w:hAnsi="Arial" w:cs="Arial"/>
                <w:bCs/>
                <w:color w:val="000000"/>
                <w:sz w:val="18"/>
                <w:szCs w:val="18"/>
              </w:rPr>
              <w:t xml:space="preserve">  7.53</w:t>
            </w:r>
          </w:p>
        </w:tc>
        <w:tc>
          <w:tcPr>
            <w:tcW w:w="2835" w:type="dxa"/>
            <w:tcBorders>
              <w:top w:val="single" w:sz="4" w:space="0" w:color="auto"/>
              <w:bottom w:val="single" w:sz="4" w:space="0" w:color="auto"/>
            </w:tcBorders>
            <w:noWrap/>
            <w:vAlign w:val="center"/>
          </w:tcPr>
          <w:p w:rsidR="004C6728" w:rsidRPr="004D55CF" w:rsidRDefault="004C6728" w:rsidP="001D2400">
            <w:pPr>
              <w:spacing w:before="10" w:after="10" w:line="240" w:lineRule="auto"/>
              <w:ind w:firstLine="659"/>
              <w:rPr>
                <w:rFonts w:ascii="Arial" w:hAnsi="Arial" w:cs="Arial"/>
                <w:bCs/>
                <w:color w:val="000000"/>
                <w:sz w:val="18"/>
                <w:szCs w:val="18"/>
              </w:rPr>
            </w:pPr>
            <w:r w:rsidRPr="004D55CF">
              <w:rPr>
                <w:rFonts w:ascii="Arial" w:hAnsi="Arial" w:cs="Arial"/>
                <w:bCs/>
                <w:color w:val="000000"/>
                <w:sz w:val="18"/>
                <w:szCs w:val="18"/>
              </w:rPr>
              <w:t xml:space="preserve">  </w:t>
            </w:r>
            <w:r w:rsidRPr="004D55CF">
              <w:rPr>
                <w:rFonts w:ascii="Arial" w:hAnsi="Arial" w:cs="Arial"/>
                <w:bCs/>
                <w:color w:val="FFFFFF" w:themeColor="background1"/>
                <w:sz w:val="18"/>
                <w:szCs w:val="18"/>
              </w:rPr>
              <w:t>1</w:t>
            </w:r>
            <w:r w:rsidRPr="004D55CF">
              <w:rPr>
                <w:rFonts w:ascii="Arial" w:hAnsi="Arial" w:cs="Arial"/>
                <w:bCs/>
                <w:color w:val="000000"/>
                <w:sz w:val="18"/>
                <w:szCs w:val="18"/>
              </w:rPr>
              <w:t xml:space="preserve">13.36 </w:t>
            </w:r>
            <w:r w:rsidRPr="004D55CF">
              <w:rPr>
                <w:rFonts w:ascii="Arial" w:hAnsi="Arial" w:cs="Arial"/>
                <w:bCs/>
                <w:color w:val="FFFFFF" w:themeColor="background1"/>
                <w:sz w:val="18"/>
                <w:szCs w:val="18"/>
              </w:rPr>
              <w:t>a</w:t>
            </w:r>
          </w:p>
        </w:tc>
      </w:tr>
    </w:tbl>
    <w:p w:rsidR="004C6728" w:rsidRDefault="004C6728" w:rsidP="004C6728">
      <w:pPr>
        <w:spacing w:before="60" w:after="0" w:line="240" w:lineRule="auto"/>
        <w:ind w:left="1134" w:hanging="1134"/>
        <w:jc w:val="both"/>
        <w:rPr>
          <w:rFonts w:ascii="Arial" w:hAnsi="Arial" w:cs="Arial"/>
          <w:sz w:val="20"/>
          <w:szCs w:val="20"/>
          <w:lang w:val="en-US"/>
        </w:rPr>
      </w:pPr>
      <w:r w:rsidRPr="004D55CF">
        <w:rPr>
          <w:rFonts w:ascii="Arial" w:hAnsi="Arial" w:cs="Arial"/>
          <w:sz w:val="18"/>
          <w:szCs w:val="18"/>
        </w:rPr>
        <w:t>Keterangan:</w:t>
      </w:r>
      <w:r w:rsidRPr="004D55CF">
        <w:rPr>
          <w:rFonts w:ascii="Arial" w:hAnsi="Arial" w:cs="Arial"/>
          <w:sz w:val="18"/>
          <w:szCs w:val="18"/>
        </w:rPr>
        <w:tab/>
        <w:t xml:space="preserve">Angka yang didampingi dengan huruf yang sama pada kolom yang sama menunjukkan tidak berbeda nyata pada uji BNJ 5%; KK = koefisien keragaman; ppm = </w:t>
      </w:r>
      <w:r w:rsidRPr="004D55CF">
        <w:rPr>
          <w:rFonts w:ascii="Arial" w:hAnsi="Arial" w:cs="Arial"/>
          <w:i/>
          <w:sz w:val="18"/>
          <w:szCs w:val="18"/>
        </w:rPr>
        <w:t>part per million</w:t>
      </w:r>
      <w:r w:rsidRPr="004D55CF">
        <w:rPr>
          <w:rFonts w:ascii="Arial" w:hAnsi="Arial" w:cs="Arial"/>
          <w:sz w:val="18"/>
          <w:szCs w:val="18"/>
        </w:rPr>
        <w:t>; mst = minggu setelah tanam</w:t>
      </w:r>
    </w:p>
    <w:p w:rsidR="004C6728" w:rsidRDefault="004C6728" w:rsidP="004C6728">
      <w:pPr>
        <w:spacing w:before="60" w:after="0" w:line="240" w:lineRule="auto"/>
        <w:ind w:left="1134" w:hanging="1134"/>
        <w:jc w:val="both"/>
        <w:rPr>
          <w:rFonts w:ascii="Arial" w:hAnsi="Arial" w:cs="Arial"/>
          <w:sz w:val="20"/>
          <w:szCs w:val="20"/>
          <w:lang w:val="en-US"/>
        </w:rPr>
        <w:sectPr w:rsidR="004C6728" w:rsidSect="00C56579">
          <w:type w:val="continuous"/>
          <w:pgSz w:w="11900" w:h="16840"/>
          <w:pgMar w:top="1701" w:right="1661" w:bottom="2155" w:left="1661" w:header="1418" w:footer="1009" w:gutter="0"/>
          <w:cols w:space="708"/>
          <w:docGrid w:linePitch="360"/>
        </w:sectPr>
      </w:pPr>
    </w:p>
    <w:p w:rsidR="004C6728" w:rsidRDefault="004C6728" w:rsidP="004C6728">
      <w:pPr>
        <w:pStyle w:val="Caption"/>
        <w:keepNext/>
        <w:tabs>
          <w:tab w:val="left" w:pos="851"/>
        </w:tabs>
        <w:spacing w:after="0"/>
        <w:ind w:left="851" w:hanging="851"/>
        <w:jc w:val="both"/>
        <w:rPr>
          <w:rFonts w:ascii="Arial" w:hAnsi="Arial" w:cs="Arial"/>
          <w:color w:val="auto"/>
          <w:sz w:val="20"/>
          <w:szCs w:val="20"/>
        </w:rPr>
      </w:pPr>
    </w:p>
    <w:p w:rsidR="004C6728" w:rsidRPr="00C204C7" w:rsidRDefault="004C6728" w:rsidP="004C6728">
      <w:pPr>
        <w:pStyle w:val="Caption"/>
        <w:keepNext/>
        <w:tabs>
          <w:tab w:val="left" w:pos="851"/>
        </w:tabs>
        <w:spacing w:after="60"/>
        <w:ind w:left="851" w:hanging="851"/>
        <w:jc w:val="both"/>
        <w:rPr>
          <w:rFonts w:ascii="Arial" w:hAnsi="Arial" w:cs="Arial"/>
          <w:i/>
          <w:color w:val="auto"/>
          <w:sz w:val="20"/>
          <w:szCs w:val="20"/>
        </w:rPr>
      </w:pPr>
      <w:r w:rsidRPr="00C204C7">
        <w:rPr>
          <w:rFonts w:ascii="Arial" w:hAnsi="Arial" w:cs="Arial"/>
          <w:color w:val="auto"/>
          <w:sz w:val="20"/>
          <w:szCs w:val="20"/>
        </w:rPr>
        <w:t xml:space="preserve">Tabel </w:t>
      </w:r>
      <w:r>
        <w:rPr>
          <w:rFonts w:ascii="Arial" w:hAnsi="Arial" w:cs="Arial"/>
          <w:color w:val="auto"/>
          <w:sz w:val="20"/>
          <w:szCs w:val="20"/>
        </w:rPr>
        <w:t>4</w:t>
      </w:r>
      <w:r w:rsidRPr="00C204C7">
        <w:rPr>
          <w:rFonts w:ascii="Arial" w:hAnsi="Arial" w:cs="Arial"/>
          <w:color w:val="auto"/>
          <w:sz w:val="20"/>
          <w:szCs w:val="20"/>
        </w:rPr>
        <w:t xml:space="preserve">. </w:t>
      </w:r>
      <w:r w:rsidRPr="00C204C7">
        <w:rPr>
          <w:rFonts w:ascii="Arial" w:hAnsi="Arial" w:cs="Arial"/>
          <w:color w:val="auto"/>
          <w:sz w:val="20"/>
          <w:szCs w:val="20"/>
        </w:rPr>
        <w:tab/>
      </w:r>
      <w:bookmarkStart w:id="6" w:name="_Toc16454136"/>
      <w:bookmarkStart w:id="7" w:name="_Toc16978261"/>
      <w:r w:rsidRPr="00C204C7">
        <w:rPr>
          <w:rFonts w:ascii="Arial" w:hAnsi="Arial" w:cs="Arial"/>
          <w:b w:val="0"/>
          <w:color w:val="auto"/>
          <w:sz w:val="20"/>
          <w:szCs w:val="20"/>
        </w:rPr>
        <w:t>Rata-rata diameter bunga, diameter tangkai bunga dan panjang tangkai bunga pada berbagai perlakuan kombinasi antara konsentrasi dan waktu aplikasi paclobutrazol</w:t>
      </w:r>
      <w:bookmarkEnd w:id="6"/>
      <w:bookmarkEnd w:id="7"/>
    </w:p>
    <w:tbl>
      <w:tblPr>
        <w:tblW w:w="8506" w:type="dxa"/>
        <w:jc w:val="center"/>
        <w:tblCellMar>
          <w:left w:w="28" w:type="dxa"/>
          <w:right w:w="28" w:type="dxa"/>
        </w:tblCellMar>
        <w:tblLook w:val="04A0" w:firstRow="1" w:lastRow="0" w:firstColumn="1" w:lastColumn="0" w:noHBand="0" w:noVBand="1"/>
      </w:tblPr>
      <w:tblGrid>
        <w:gridCol w:w="1531"/>
        <w:gridCol w:w="737"/>
        <w:gridCol w:w="1588"/>
        <w:gridCol w:w="737"/>
        <w:gridCol w:w="1588"/>
        <w:gridCol w:w="737"/>
        <w:gridCol w:w="1588"/>
      </w:tblGrid>
      <w:tr w:rsidR="004C6728" w:rsidRPr="00C204C7" w:rsidTr="007539BD">
        <w:trPr>
          <w:trHeight w:val="295"/>
          <w:jc w:val="center"/>
        </w:trPr>
        <w:tc>
          <w:tcPr>
            <w:tcW w:w="1531" w:type="dxa"/>
            <w:vMerge w:val="restart"/>
            <w:tcBorders>
              <w:top w:val="single" w:sz="4" w:space="0" w:color="auto"/>
            </w:tcBorders>
            <w:vAlign w:val="center"/>
            <w:hideMark/>
          </w:tcPr>
          <w:p w:rsidR="004C6728" w:rsidRPr="00DC1BAD" w:rsidRDefault="004C6728" w:rsidP="004C6728">
            <w:pPr>
              <w:spacing w:before="10" w:after="10" w:line="240" w:lineRule="auto"/>
              <w:jc w:val="center"/>
              <w:rPr>
                <w:rFonts w:ascii="Arial" w:hAnsi="Arial" w:cs="Arial"/>
                <w:b/>
                <w:bCs/>
                <w:color w:val="000000"/>
                <w:sz w:val="20"/>
                <w:szCs w:val="20"/>
              </w:rPr>
            </w:pPr>
            <w:r w:rsidRPr="00DC1BAD">
              <w:rPr>
                <w:rFonts w:ascii="Arial" w:hAnsi="Arial" w:cs="Arial"/>
                <w:b/>
                <w:bCs/>
                <w:color w:val="000000"/>
                <w:sz w:val="20"/>
                <w:szCs w:val="20"/>
              </w:rPr>
              <w:t>Perlakuan</w:t>
            </w:r>
          </w:p>
        </w:tc>
        <w:tc>
          <w:tcPr>
            <w:tcW w:w="2325" w:type="dxa"/>
            <w:gridSpan w:val="2"/>
            <w:tcBorders>
              <w:top w:val="single" w:sz="4" w:space="0" w:color="auto"/>
              <w:bottom w:val="single" w:sz="4" w:space="0" w:color="auto"/>
            </w:tcBorders>
            <w:noWrap/>
            <w:vAlign w:val="center"/>
          </w:tcPr>
          <w:p w:rsidR="004C6728" w:rsidRPr="00DC1BAD" w:rsidRDefault="004C6728" w:rsidP="004C6728">
            <w:pPr>
              <w:spacing w:before="10" w:after="10" w:line="240" w:lineRule="auto"/>
              <w:jc w:val="center"/>
              <w:rPr>
                <w:rFonts w:ascii="Arial" w:hAnsi="Arial" w:cs="Arial"/>
                <w:b/>
                <w:bCs/>
                <w:color w:val="000000"/>
                <w:sz w:val="20"/>
                <w:szCs w:val="20"/>
              </w:rPr>
            </w:pPr>
            <w:r w:rsidRPr="00DC1BAD">
              <w:rPr>
                <w:rFonts w:ascii="Arial" w:hAnsi="Arial" w:cs="Arial"/>
                <w:b/>
                <w:bCs/>
                <w:color w:val="000000"/>
                <w:sz w:val="20"/>
                <w:szCs w:val="20"/>
              </w:rPr>
              <w:t>Diameter Bunga (cm)</w:t>
            </w:r>
          </w:p>
        </w:tc>
        <w:tc>
          <w:tcPr>
            <w:tcW w:w="2325" w:type="dxa"/>
            <w:gridSpan w:val="2"/>
            <w:tcBorders>
              <w:top w:val="single" w:sz="4" w:space="0" w:color="auto"/>
              <w:bottom w:val="single" w:sz="4" w:space="0" w:color="auto"/>
            </w:tcBorders>
            <w:noWrap/>
            <w:vAlign w:val="center"/>
          </w:tcPr>
          <w:p w:rsidR="004C6728" w:rsidRPr="00DC1BAD" w:rsidRDefault="004C6728" w:rsidP="004C6728">
            <w:pPr>
              <w:spacing w:before="10" w:after="10" w:line="240" w:lineRule="auto"/>
              <w:jc w:val="center"/>
              <w:rPr>
                <w:rFonts w:ascii="Arial" w:hAnsi="Arial" w:cs="Arial"/>
                <w:b/>
                <w:bCs/>
                <w:color w:val="000000"/>
                <w:sz w:val="20"/>
                <w:szCs w:val="20"/>
              </w:rPr>
            </w:pPr>
            <w:r w:rsidRPr="00DC1BAD">
              <w:rPr>
                <w:rFonts w:ascii="Arial" w:hAnsi="Arial" w:cs="Arial"/>
                <w:b/>
                <w:bCs/>
                <w:color w:val="000000"/>
                <w:sz w:val="20"/>
                <w:szCs w:val="20"/>
              </w:rPr>
              <w:t>Diameter Tangkai (cm)</w:t>
            </w:r>
          </w:p>
        </w:tc>
        <w:tc>
          <w:tcPr>
            <w:tcW w:w="2325" w:type="dxa"/>
            <w:gridSpan w:val="2"/>
            <w:tcBorders>
              <w:top w:val="single" w:sz="4" w:space="0" w:color="auto"/>
              <w:bottom w:val="single" w:sz="4" w:space="0" w:color="auto"/>
            </w:tcBorders>
            <w:noWrap/>
            <w:vAlign w:val="center"/>
          </w:tcPr>
          <w:p w:rsidR="004C6728" w:rsidRPr="00DC1BAD" w:rsidRDefault="004C6728" w:rsidP="004C6728">
            <w:pPr>
              <w:spacing w:before="10" w:after="10" w:line="240" w:lineRule="auto"/>
              <w:jc w:val="center"/>
              <w:rPr>
                <w:rFonts w:ascii="Arial" w:hAnsi="Arial" w:cs="Arial"/>
                <w:b/>
                <w:bCs/>
                <w:color w:val="000000"/>
                <w:sz w:val="20"/>
                <w:szCs w:val="20"/>
              </w:rPr>
            </w:pPr>
            <w:r w:rsidRPr="00DC1BAD">
              <w:rPr>
                <w:rFonts w:ascii="Arial" w:hAnsi="Arial" w:cs="Arial"/>
                <w:b/>
                <w:bCs/>
                <w:color w:val="000000"/>
                <w:sz w:val="20"/>
                <w:szCs w:val="20"/>
              </w:rPr>
              <w:t>Panjang Tangkai (cm)</w:t>
            </w:r>
          </w:p>
        </w:tc>
      </w:tr>
      <w:tr w:rsidR="004C6728" w:rsidRPr="00C204C7" w:rsidTr="007539BD">
        <w:trPr>
          <w:trHeight w:val="295"/>
          <w:jc w:val="center"/>
        </w:trPr>
        <w:tc>
          <w:tcPr>
            <w:tcW w:w="1531" w:type="dxa"/>
            <w:vMerge/>
            <w:tcBorders>
              <w:bottom w:val="single" w:sz="4" w:space="0" w:color="auto"/>
            </w:tcBorders>
            <w:vAlign w:val="center"/>
          </w:tcPr>
          <w:p w:rsidR="004C6728" w:rsidRPr="00DC1BAD" w:rsidRDefault="004C6728" w:rsidP="004C6728">
            <w:pPr>
              <w:spacing w:before="10" w:after="10" w:line="240" w:lineRule="auto"/>
              <w:jc w:val="center"/>
              <w:rPr>
                <w:rFonts w:ascii="Arial" w:hAnsi="Arial" w:cs="Arial"/>
                <w:b/>
                <w:bCs/>
                <w:color w:val="000000"/>
                <w:sz w:val="20"/>
                <w:szCs w:val="20"/>
              </w:rPr>
            </w:pPr>
          </w:p>
        </w:tc>
        <w:tc>
          <w:tcPr>
            <w:tcW w:w="737" w:type="dxa"/>
            <w:tcBorders>
              <w:top w:val="single" w:sz="4" w:space="0" w:color="auto"/>
              <w:bottom w:val="single" w:sz="4" w:space="0" w:color="auto"/>
            </w:tcBorders>
            <w:noWrap/>
          </w:tcPr>
          <w:p w:rsidR="004C6728" w:rsidRPr="00DC1BAD" w:rsidRDefault="004C6728" w:rsidP="004C6728">
            <w:pPr>
              <w:spacing w:before="10" w:after="10" w:line="240" w:lineRule="auto"/>
              <w:jc w:val="center"/>
              <w:rPr>
                <w:rFonts w:ascii="Arial" w:hAnsi="Arial" w:cs="Arial"/>
                <w:b/>
                <w:bCs/>
                <w:color w:val="000000"/>
                <w:sz w:val="20"/>
                <w:szCs w:val="20"/>
              </w:rPr>
            </w:pPr>
          </w:p>
        </w:tc>
        <w:tc>
          <w:tcPr>
            <w:tcW w:w="1588" w:type="dxa"/>
            <w:tcBorders>
              <w:top w:val="single" w:sz="4" w:space="0" w:color="auto"/>
              <w:bottom w:val="single" w:sz="4" w:space="0" w:color="auto"/>
            </w:tcBorders>
            <w:vAlign w:val="center"/>
          </w:tcPr>
          <w:p w:rsidR="004C6728" w:rsidRPr="00DC1BAD" w:rsidRDefault="004C6728" w:rsidP="004C6728">
            <w:pPr>
              <w:spacing w:before="10" w:after="10" w:line="240" w:lineRule="auto"/>
              <w:jc w:val="center"/>
              <w:rPr>
                <w:rFonts w:ascii="Arial" w:hAnsi="Arial" w:cs="Arial"/>
                <w:b/>
                <w:bCs/>
                <w:color w:val="000000"/>
                <w:sz w:val="20"/>
                <w:szCs w:val="20"/>
              </w:rPr>
            </w:pPr>
            <w:r w:rsidRPr="00DC1BAD">
              <w:rPr>
                <w:rFonts w:ascii="Arial" w:hAnsi="Arial" w:cs="Arial"/>
                <w:b/>
                <w:bCs/>
                <w:color w:val="000000"/>
                <w:sz w:val="20"/>
                <w:szCs w:val="20"/>
              </w:rPr>
              <w:t xml:space="preserve">Transnformasi </w:t>
            </w:r>
            <m:oMath>
              <m:r>
                <m:rPr>
                  <m:nor/>
                </m:rPr>
                <w:rPr>
                  <w:rFonts w:ascii="Arial" w:hAnsi="Arial" w:cs="Arial"/>
                  <w:b/>
                  <w:bCs/>
                  <w:color w:val="000000"/>
                  <w:sz w:val="20"/>
                  <w:szCs w:val="20"/>
                </w:rPr>
                <m:t>√</m:t>
              </m:r>
            </m:oMath>
            <w:r w:rsidRPr="00DC1BAD">
              <w:rPr>
                <w:rFonts w:ascii="Arial" w:hAnsi="Arial" w:cs="Arial"/>
                <w:b/>
                <w:bCs/>
                <w:color w:val="000000"/>
                <w:sz w:val="20"/>
                <w:szCs w:val="20"/>
              </w:rPr>
              <w:t>xi+0.5</w:t>
            </w:r>
          </w:p>
        </w:tc>
        <w:tc>
          <w:tcPr>
            <w:tcW w:w="737" w:type="dxa"/>
            <w:tcBorders>
              <w:top w:val="single" w:sz="4" w:space="0" w:color="auto"/>
              <w:bottom w:val="single" w:sz="4" w:space="0" w:color="auto"/>
            </w:tcBorders>
            <w:noWrap/>
          </w:tcPr>
          <w:p w:rsidR="004C6728" w:rsidRPr="00DC1BAD" w:rsidRDefault="004C6728" w:rsidP="004C6728">
            <w:pPr>
              <w:spacing w:before="10" w:after="10" w:line="240" w:lineRule="auto"/>
              <w:jc w:val="center"/>
              <w:rPr>
                <w:rFonts w:ascii="Arial" w:hAnsi="Arial" w:cs="Arial"/>
                <w:b/>
                <w:bCs/>
                <w:color w:val="000000"/>
                <w:sz w:val="20"/>
                <w:szCs w:val="20"/>
              </w:rPr>
            </w:pPr>
          </w:p>
        </w:tc>
        <w:tc>
          <w:tcPr>
            <w:tcW w:w="1588" w:type="dxa"/>
            <w:tcBorders>
              <w:top w:val="single" w:sz="4" w:space="0" w:color="auto"/>
              <w:bottom w:val="single" w:sz="4" w:space="0" w:color="auto"/>
            </w:tcBorders>
            <w:vAlign w:val="center"/>
          </w:tcPr>
          <w:p w:rsidR="004C6728" w:rsidRPr="00DC1BAD" w:rsidRDefault="004C6728" w:rsidP="004C6728">
            <w:pPr>
              <w:spacing w:before="10" w:after="10" w:line="240" w:lineRule="auto"/>
              <w:jc w:val="center"/>
              <w:rPr>
                <w:rFonts w:ascii="Arial" w:hAnsi="Arial" w:cs="Arial"/>
                <w:b/>
                <w:bCs/>
                <w:color w:val="000000"/>
                <w:sz w:val="20"/>
                <w:szCs w:val="20"/>
              </w:rPr>
            </w:pPr>
            <w:r w:rsidRPr="00DC1BAD">
              <w:rPr>
                <w:rFonts w:ascii="Arial" w:hAnsi="Arial" w:cs="Arial"/>
                <w:b/>
                <w:bCs/>
                <w:color w:val="000000"/>
                <w:sz w:val="20"/>
                <w:szCs w:val="20"/>
              </w:rPr>
              <w:t xml:space="preserve">Transformasi </w:t>
            </w:r>
            <m:oMath>
              <m:r>
                <m:rPr>
                  <m:nor/>
                </m:rPr>
                <w:rPr>
                  <w:rFonts w:ascii="Arial" w:hAnsi="Arial" w:cs="Arial"/>
                  <w:b/>
                  <w:bCs/>
                  <w:color w:val="000000"/>
                  <w:sz w:val="20"/>
                  <w:szCs w:val="20"/>
                </w:rPr>
                <m:t>√</m:t>
              </m:r>
            </m:oMath>
            <w:r w:rsidRPr="00DC1BAD">
              <w:rPr>
                <w:rFonts w:ascii="Arial" w:hAnsi="Arial" w:cs="Arial"/>
                <w:b/>
                <w:bCs/>
                <w:color w:val="000000"/>
                <w:sz w:val="20"/>
                <w:szCs w:val="20"/>
              </w:rPr>
              <w:t>xi+0.5</w:t>
            </w:r>
          </w:p>
        </w:tc>
        <w:tc>
          <w:tcPr>
            <w:tcW w:w="737" w:type="dxa"/>
            <w:tcBorders>
              <w:top w:val="single" w:sz="4" w:space="0" w:color="auto"/>
              <w:bottom w:val="single" w:sz="4" w:space="0" w:color="auto"/>
            </w:tcBorders>
            <w:noWrap/>
          </w:tcPr>
          <w:p w:rsidR="004C6728" w:rsidRPr="00DC1BAD" w:rsidRDefault="004C6728" w:rsidP="004C6728">
            <w:pPr>
              <w:spacing w:before="10" w:after="10" w:line="240" w:lineRule="auto"/>
              <w:jc w:val="center"/>
              <w:rPr>
                <w:rFonts w:ascii="Arial" w:hAnsi="Arial" w:cs="Arial"/>
                <w:b/>
                <w:bCs/>
                <w:color w:val="000000"/>
                <w:sz w:val="20"/>
                <w:szCs w:val="20"/>
              </w:rPr>
            </w:pPr>
          </w:p>
        </w:tc>
        <w:tc>
          <w:tcPr>
            <w:tcW w:w="1588" w:type="dxa"/>
            <w:tcBorders>
              <w:top w:val="single" w:sz="4" w:space="0" w:color="auto"/>
              <w:bottom w:val="single" w:sz="4" w:space="0" w:color="auto"/>
            </w:tcBorders>
            <w:vAlign w:val="center"/>
          </w:tcPr>
          <w:p w:rsidR="004C6728" w:rsidRPr="00DC1BAD" w:rsidRDefault="004C6728" w:rsidP="004C6728">
            <w:pPr>
              <w:spacing w:before="10" w:after="10" w:line="240" w:lineRule="auto"/>
              <w:jc w:val="center"/>
              <w:rPr>
                <w:rFonts w:ascii="Arial" w:hAnsi="Arial" w:cs="Arial"/>
                <w:b/>
                <w:bCs/>
                <w:color w:val="000000"/>
                <w:sz w:val="20"/>
                <w:szCs w:val="20"/>
              </w:rPr>
            </w:pPr>
            <w:r w:rsidRPr="00DC1BAD">
              <w:rPr>
                <w:rFonts w:ascii="Arial" w:hAnsi="Arial" w:cs="Arial"/>
                <w:b/>
                <w:bCs/>
                <w:color w:val="000000"/>
                <w:sz w:val="20"/>
                <w:szCs w:val="20"/>
              </w:rPr>
              <w:t xml:space="preserve">Transformasi </w:t>
            </w:r>
            <m:oMath>
              <m:r>
                <m:rPr>
                  <m:nor/>
                </m:rPr>
                <w:rPr>
                  <w:rFonts w:ascii="Arial" w:hAnsi="Arial" w:cs="Arial"/>
                  <w:b/>
                  <w:bCs/>
                  <w:color w:val="000000"/>
                  <w:sz w:val="20"/>
                  <w:szCs w:val="20"/>
                </w:rPr>
                <m:t>√</m:t>
              </m:r>
            </m:oMath>
            <w:r w:rsidRPr="00DC1BAD">
              <w:rPr>
                <w:rFonts w:ascii="Arial" w:hAnsi="Arial" w:cs="Arial"/>
                <w:b/>
                <w:bCs/>
                <w:color w:val="000000"/>
                <w:sz w:val="20"/>
                <w:szCs w:val="20"/>
              </w:rPr>
              <w:t>xi+0.5</w:t>
            </w:r>
          </w:p>
        </w:tc>
      </w:tr>
      <w:tr w:rsidR="004C6728" w:rsidRPr="00C204C7" w:rsidTr="007539BD">
        <w:trPr>
          <w:trHeight w:val="295"/>
          <w:jc w:val="center"/>
        </w:trPr>
        <w:tc>
          <w:tcPr>
            <w:tcW w:w="1531" w:type="dxa"/>
            <w:tcBorders>
              <w:top w:val="single" w:sz="4" w:space="0" w:color="auto"/>
            </w:tcBorders>
            <w:noWrap/>
            <w:vAlign w:val="center"/>
          </w:tcPr>
          <w:p w:rsidR="004C6728" w:rsidRPr="00DC1BAD" w:rsidRDefault="004C6728" w:rsidP="004C6728">
            <w:pPr>
              <w:spacing w:before="10" w:after="10" w:line="240" w:lineRule="auto"/>
              <w:jc w:val="center"/>
              <w:rPr>
                <w:rFonts w:ascii="Arial" w:hAnsi="Arial" w:cs="Arial"/>
                <w:bCs/>
                <w:color w:val="000000"/>
                <w:sz w:val="18"/>
                <w:szCs w:val="18"/>
              </w:rPr>
            </w:pPr>
            <w:r w:rsidRPr="00DC1BAD">
              <w:rPr>
                <w:rFonts w:ascii="Arial" w:hAnsi="Arial" w:cs="Arial"/>
                <w:bCs/>
                <w:color w:val="000000"/>
                <w:sz w:val="18"/>
                <w:szCs w:val="18"/>
              </w:rPr>
              <w:t>P0</w:t>
            </w:r>
          </w:p>
        </w:tc>
        <w:tc>
          <w:tcPr>
            <w:tcW w:w="737" w:type="dxa"/>
            <w:tcBorders>
              <w:top w:val="single" w:sz="4" w:space="0" w:color="auto"/>
            </w:tcBorders>
            <w:noWrap/>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 xml:space="preserve">6.79 </w:t>
            </w:r>
          </w:p>
        </w:tc>
        <w:tc>
          <w:tcPr>
            <w:tcW w:w="1588" w:type="dxa"/>
            <w:tcBorders>
              <w:top w:val="single" w:sz="4" w:space="0" w:color="auto"/>
            </w:tcBorders>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2.70 a</w:t>
            </w:r>
          </w:p>
        </w:tc>
        <w:tc>
          <w:tcPr>
            <w:tcW w:w="737" w:type="dxa"/>
            <w:tcBorders>
              <w:top w:val="single" w:sz="4" w:space="0" w:color="auto"/>
            </w:tcBorders>
            <w:noWrap/>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0.53</w:t>
            </w:r>
          </w:p>
        </w:tc>
        <w:tc>
          <w:tcPr>
            <w:tcW w:w="1588" w:type="dxa"/>
            <w:tcBorders>
              <w:top w:val="single" w:sz="4" w:space="0" w:color="auto"/>
            </w:tcBorders>
            <w:vAlign w:val="center"/>
          </w:tcPr>
          <w:p w:rsidR="004C6728" w:rsidRPr="00DC1BAD" w:rsidRDefault="004C6728" w:rsidP="004C6728">
            <w:pPr>
              <w:spacing w:before="10" w:after="10"/>
              <w:jc w:val="center"/>
              <w:rPr>
                <w:rFonts w:ascii="Arial" w:hAnsi="Arial" w:cs="Arial"/>
                <w:sz w:val="18"/>
                <w:szCs w:val="18"/>
              </w:rPr>
            </w:pPr>
            <w:r w:rsidRPr="00DC1BAD">
              <w:rPr>
                <w:rFonts w:ascii="Arial" w:hAnsi="Arial" w:cs="Arial"/>
                <w:sz w:val="18"/>
                <w:szCs w:val="18"/>
              </w:rPr>
              <w:t>1.01 a</w:t>
            </w:r>
          </w:p>
        </w:tc>
        <w:tc>
          <w:tcPr>
            <w:tcW w:w="737" w:type="dxa"/>
            <w:tcBorders>
              <w:top w:val="single" w:sz="4" w:space="0" w:color="auto"/>
            </w:tcBorders>
            <w:noWrap/>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27.48</w:t>
            </w:r>
          </w:p>
        </w:tc>
        <w:tc>
          <w:tcPr>
            <w:tcW w:w="1588" w:type="dxa"/>
            <w:tcBorders>
              <w:top w:val="single" w:sz="4" w:space="0" w:color="auto"/>
            </w:tcBorders>
            <w:vAlign w:val="center"/>
          </w:tcPr>
          <w:p w:rsidR="004C6728" w:rsidRPr="00DC1BAD" w:rsidRDefault="004C6728" w:rsidP="004C6728">
            <w:pPr>
              <w:spacing w:before="10" w:after="10"/>
              <w:ind w:firstLine="482"/>
              <w:rPr>
                <w:rFonts w:ascii="Arial" w:hAnsi="Arial" w:cs="Arial"/>
                <w:sz w:val="18"/>
                <w:szCs w:val="18"/>
              </w:rPr>
            </w:pPr>
            <w:r w:rsidRPr="00DC1BAD">
              <w:rPr>
                <w:rFonts w:ascii="Arial" w:hAnsi="Arial" w:cs="Arial"/>
                <w:sz w:val="18"/>
                <w:szCs w:val="18"/>
              </w:rPr>
              <w:t xml:space="preserve"> 5.24 c</w:t>
            </w:r>
          </w:p>
        </w:tc>
      </w:tr>
      <w:tr w:rsidR="004C6728" w:rsidRPr="00C204C7" w:rsidTr="007539BD">
        <w:trPr>
          <w:trHeight w:val="295"/>
          <w:jc w:val="center"/>
        </w:trPr>
        <w:tc>
          <w:tcPr>
            <w:tcW w:w="1531" w:type="dxa"/>
            <w:noWrap/>
            <w:vAlign w:val="center"/>
          </w:tcPr>
          <w:p w:rsidR="004C6728" w:rsidRPr="00DC1BAD" w:rsidRDefault="004C6728" w:rsidP="004C6728">
            <w:pPr>
              <w:spacing w:before="10" w:after="10" w:line="240" w:lineRule="auto"/>
              <w:jc w:val="center"/>
              <w:rPr>
                <w:rFonts w:ascii="Arial" w:hAnsi="Arial" w:cs="Arial"/>
                <w:bCs/>
                <w:color w:val="000000"/>
                <w:sz w:val="18"/>
                <w:szCs w:val="18"/>
              </w:rPr>
            </w:pPr>
            <w:r w:rsidRPr="00DC1BAD">
              <w:rPr>
                <w:rFonts w:ascii="Arial" w:hAnsi="Arial" w:cs="Arial"/>
                <w:bCs/>
                <w:color w:val="000000"/>
                <w:sz w:val="18"/>
                <w:szCs w:val="18"/>
              </w:rPr>
              <w:t>P1</w:t>
            </w:r>
          </w:p>
        </w:tc>
        <w:tc>
          <w:tcPr>
            <w:tcW w:w="737" w:type="dxa"/>
            <w:noWrap/>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 xml:space="preserve">6.60 </w:t>
            </w:r>
          </w:p>
        </w:tc>
        <w:tc>
          <w:tcPr>
            <w:tcW w:w="1588" w:type="dxa"/>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2.66 a</w:t>
            </w:r>
          </w:p>
        </w:tc>
        <w:tc>
          <w:tcPr>
            <w:tcW w:w="737" w:type="dxa"/>
            <w:noWrap/>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0.53</w:t>
            </w:r>
          </w:p>
        </w:tc>
        <w:tc>
          <w:tcPr>
            <w:tcW w:w="1588" w:type="dxa"/>
            <w:vAlign w:val="center"/>
          </w:tcPr>
          <w:p w:rsidR="004C6728" w:rsidRPr="00DC1BAD" w:rsidRDefault="004C6728" w:rsidP="004C6728">
            <w:pPr>
              <w:spacing w:before="10" w:after="10"/>
              <w:jc w:val="center"/>
              <w:rPr>
                <w:rFonts w:ascii="Arial" w:hAnsi="Arial" w:cs="Arial"/>
                <w:sz w:val="18"/>
                <w:szCs w:val="18"/>
              </w:rPr>
            </w:pPr>
            <w:r w:rsidRPr="00DC1BAD">
              <w:rPr>
                <w:rFonts w:ascii="Arial" w:hAnsi="Arial" w:cs="Arial"/>
                <w:sz w:val="18"/>
                <w:szCs w:val="18"/>
              </w:rPr>
              <w:t>1.02 a</w:t>
            </w:r>
          </w:p>
        </w:tc>
        <w:tc>
          <w:tcPr>
            <w:tcW w:w="737" w:type="dxa"/>
            <w:noWrap/>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18.46</w:t>
            </w:r>
          </w:p>
        </w:tc>
        <w:tc>
          <w:tcPr>
            <w:tcW w:w="1588" w:type="dxa"/>
            <w:vAlign w:val="center"/>
          </w:tcPr>
          <w:p w:rsidR="004C6728" w:rsidRPr="00DC1BAD" w:rsidRDefault="004C6728" w:rsidP="004C6728">
            <w:pPr>
              <w:spacing w:before="10" w:after="10"/>
              <w:ind w:firstLine="482"/>
              <w:rPr>
                <w:rFonts w:ascii="Arial" w:hAnsi="Arial" w:cs="Arial"/>
                <w:sz w:val="18"/>
                <w:szCs w:val="18"/>
              </w:rPr>
            </w:pPr>
            <w:r w:rsidRPr="00DC1BAD">
              <w:rPr>
                <w:rFonts w:ascii="Arial" w:hAnsi="Arial" w:cs="Arial"/>
                <w:sz w:val="18"/>
                <w:szCs w:val="18"/>
              </w:rPr>
              <w:t xml:space="preserve"> 4.28 bc</w:t>
            </w:r>
          </w:p>
        </w:tc>
      </w:tr>
      <w:tr w:rsidR="004C6728" w:rsidRPr="00C204C7" w:rsidTr="007539BD">
        <w:trPr>
          <w:trHeight w:val="295"/>
          <w:jc w:val="center"/>
        </w:trPr>
        <w:tc>
          <w:tcPr>
            <w:tcW w:w="1531" w:type="dxa"/>
            <w:noWrap/>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P2</w:t>
            </w:r>
          </w:p>
        </w:tc>
        <w:tc>
          <w:tcPr>
            <w:tcW w:w="737" w:type="dxa"/>
            <w:noWrap/>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 xml:space="preserve">2.20 </w:t>
            </w:r>
          </w:p>
        </w:tc>
        <w:tc>
          <w:tcPr>
            <w:tcW w:w="1588" w:type="dxa"/>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1.36 a</w:t>
            </w:r>
          </w:p>
        </w:tc>
        <w:tc>
          <w:tcPr>
            <w:tcW w:w="737" w:type="dxa"/>
            <w:noWrap/>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0.15</w:t>
            </w:r>
          </w:p>
        </w:tc>
        <w:tc>
          <w:tcPr>
            <w:tcW w:w="1588" w:type="dxa"/>
            <w:vAlign w:val="center"/>
          </w:tcPr>
          <w:p w:rsidR="004C6728" w:rsidRPr="00DC1BAD" w:rsidRDefault="004C6728" w:rsidP="004C6728">
            <w:pPr>
              <w:spacing w:before="10" w:after="10"/>
              <w:jc w:val="center"/>
              <w:rPr>
                <w:rFonts w:ascii="Arial" w:hAnsi="Arial" w:cs="Arial"/>
                <w:sz w:val="18"/>
                <w:szCs w:val="18"/>
              </w:rPr>
            </w:pPr>
            <w:r w:rsidRPr="00DC1BAD">
              <w:rPr>
                <w:rFonts w:ascii="Arial" w:hAnsi="Arial" w:cs="Arial"/>
                <w:sz w:val="18"/>
                <w:szCs w:val="18"/>
              </w:rPr>
              <w:t>0.79 a</w:t>
            </w:r>
          </w:p>
        </w:tc>
        <w:tc>
          <w:tcPr>
            <w:tcW w:w="737" w:type="dxa"/>
            <w:noWrap/>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 xml:space="preserve">  7.59</w:t>
            </w:r>
          </w:p>
        </w:tc>
        <w:tc>
          <w:tcPr>
            <w:tcW w:w="1588" w:type="dxa"/>
            <w:vAlign w:val="center"/>
          </w:tcPr>
          <w:p w:rsidR="004C6728" w:rsidRPr="00DC1BAD" w:rsidRDefault="004C6728" w:rsidP="004C6728">
            <w:pPr>
              <w:spacing w:before="10" w:after="10"/>
              <w:ind w:firstLine="482"/>
              <w:rPr>
                <w:rFonts w:ascii="Arial" w:hAnsi="Arial" w:cs="Arial"/>
                <w:sz w:val="18"/>
                <w:szCs w:val="18"/>
              </w:rPr>
            </w:pPr>
            <w:r w:rsidRPr="00DC1BAD">
              <w:rPr>
                <w:rFonts w:ascii="Arial" w:hAnsi="Arial" w:cs="Arial"/>
                <w:sz w:val="18"/>
                <w:szCs w:val="18"/>
              </w:rPr>
              <w:t xml:space="preserve"> 2.06 abc</w:t>
            </w:r>
          </w:p>
        </w:tc>
      </w:tr>
      <w:tr w:rsidR="004C6728" w:rsidRPr="00C204C7" w:rsidTr="007539BD">
        <w:trPr>
          <w:trHeight w:val="295"/>
          <w:jc w:val="center"/>
        </w:trPr>
        <w:tc>
          <w:tcPr>
            <w:tcW w:w="1531" w:type="dxa"/>
            <w:noWrap/>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P3</w:t>
            </w:r>
          </w:p>
        </w:tc>
        <w:tc>
          <w:tcPr>
            <w:tcW w:w="737" w:type="dxa"/>
            <w:noWrap/>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 xml:space="preserve">6.42 </w:t>
            </w:r>
          </w:p>
        </w:tc>
        <w:tc>
          <w:tcPr>
            <w:tcW w:w="1588" w:type="dxa"/>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2.63 a</w:t>
            </w:r>
          </w:p>
        </w:tc>
        <w:tc>
          <w:tcPr>
            <w:tcW w:w="737" w:type="dxa"/>
            <w:noWrap/>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0.51</w:t>
            </w:r>
          </w:p>
        </w:tc>
        <w:tc>
          <w:tcPr>
            <w:tcW w:w="1588" w:type="dxa"/>
            <w:vAlign w:val="center"/>
          </w:tcPr>
          <w:p w:rsidR="004C6728" w:rsidRPr="00DC1BAD" w:rsidRDefault="004C6728" w:rsidP="004C6728">
            <w:pPr>
              <w:spacing w:before="10" w:after="10"/>
              <w:jc w:val="center"/>
              <w:rPr>
                <w:rFonts w:ascii="Arial" w:hAnsi="Arial" w:cs="Arial"/>
                <w:sz w:val="18"/>
                <w:szCs w:val="18"/>
              </w:rPr>
            </w:pPr>
            <w:r w:rsidRPr="00DC1BAD">
              <w:rPr>
                <w:rFonts w:ascii="Arial" w:hAnsi="Arial" w:cs="Arial"/>
                <w:sz w:val="18"/>
                <w:szCs w:val="18"/>
              </w:rPr>
              <w:t>1.00 a</w:t>
            </w:r>
          </w:p>
        </w:tc>
        <w:tc>
          <w:tcPr>
            <w:tcW w:w="737" w:type="dxa"/>
            <w:noWrap/>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13.99</w:t>
            </w:r>
          </w:p>
        </w:tc>
        <w:tc>
          <w:tcPr>
            <w:tcW w:w="1588" w:type="dxa"/>
            <w:vAlign w:val="center"/>
          </w:tcPr>
          <w:p w:rsidR="004C6728" w:rsidRPr="00DC1BAD" w:rsidRDefault="004C6728" w:rsidP="004C6728">
            <w:pPr>
              <w:spacing w:before="10" w:after="10"/>
              <w:ind w:firstLine="482"/>
              <w:rPr>
                <w:rFonts w:ascii="Arial" w:hAnsi="Arial" w:cs="Arial"/>
                <w:sz w:val="18"/>
                <w:szCs w:val="18"/>
              </w:rPr>
            </w:pPr>
            <w:r w:rsidRPr="00DC1BAD">
              <w:rPr>
                <w:rFonts w:ascii="Arial" w:hAnsi="Arial" w:cs="Arial"/>
                <w:sz w:val="18"/>
                <w:szCs w:val="18"/>
              </w:rPr>
              <w:t xml:space="preserve"> 3.74 abc</w:t>
            </w:r>
          </w:p>
        </w:tc>
      </w:tr>
      <w:tr w:rsidR="004C6728" w:rsidRPr="00C204C7" w:rsidTr="007539BD">
        <w:trPr>
          <w:trHeight w:val="295"/>
          <w:jc w:val="center"/>
        </w:trPr>
        <w:tc>
          <w:tcPr>
            <w:tcW w:w="1531" w:type="dxa"/>
            <w:noWrap/>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P4</w:t>
            </w:r>
          </w:p>
        </w:tc>
        <w:tc>
          <w:tcPr>
            <w:tcW w:w="737" w:type="dxa"/>
            <w:noWrap/>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 xml:space="preserve">6.14 </w:t>
            </w:r>
          </w:p>
        </w:tc>
        <w:tc>
          <w:tcPr>
            <w:tcW w:w="1588" w:type="dxa"/>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2.57 a</w:t>
            </w:r>
          </w:p>
        </w:tc>
        <w:tc>
          <w:tcPr>
            <w:tcW w:w="737" w:type="dxa"/>
            <w:noWrap/>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0.52</w:t>
            </w:r>
          </w:p>
        </w:tc>
        <w:tc>
          <w:tcPr>
            <w:tcW w:w="1588" w:type="dxa"/>
            <w:vAlign w:val="center"/>
          </w:tcPr>
          <w:p w:rsidR="004C6728" w:rsidRPr="00DC1BAD" w:rsidRDefault="004C6728" w:rsidP="004C6728">
            <w:pPr>
              <w:spacing w:before="10" w:after="10"/>
              <w:jc w:val="center"/>
              <w:rPr>
                <w:rFonts w:ascii="Arial" w:hAnsi="Arial" w:cs="Arial"/>
                <w:sz w:val="18"/>
                <w:szCs w:val="18"/>
              </w:rPr>
            </w:pPr>
            <w:r w:rsidRPr="00DC1BAD">
              <w:rPr>
                <w:rFonts w:ascii="Arial" w:hAnsi="Arial" w:cs="Arial"/>
                <w:sz w:val="18"/>
                <w:szCs w:val="18"/>
              </w:rPr>
              <w:t>1.01 a</w:t>
            </w:r>
          </w:p>
        </w:tc>
        <w:tc>
          <w:tcPr>
            <w:tcW w:w="737" w:type="dxa"/>
            <w:noWrap/>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13.97</w:t>
            </w:r>
          </w:p>
        </w:tc>
        <w:tc>
          <w:tcPr>
            <w:tcW w:w="1588" w:type="dxa"/>
            <w:vAlign w:val="center"/>
          </w:tcPr>
          <w:p w:rsidR="004C6728" w:rsidRPr="00DC1BAD" w:rsidRDefault="004C6728" w:rsidP="004C6728">
            <w:pPr>
              <w:spacing w:before="10" w:after="10"/>
              <w:ind w:firstLine="482"/>
              <w:rPr>
                <w:rFonts w:ascii="Arial" w:hAnsi="Arial" w:cs="Arial"/>
                <w:sz w:val="18"/>
                <w:szCs w:val="18"/>
              </w:rPr>
            </w:pPr>
            <w:r w:rsidRPr="00DC1BAD">
              <w:rPr>
                <w:rFonts w:ascii="Arial" w:hAnsi="Arial" w:cs="Arial"/>
                <w:sz w:val="18"/>
                <w:szCs w:val="18"/>
              </w:rPr>
              <w:t xml:space="preserve"> 3.67 abc</w:t>
            </w:r>
          </w:p>
        </w:tc>
      </w:tr>
      <w:tr w:rsidR="004C6728" w:rsidRPr="00C204C7" w:rsidTr="007539BD">
        <w:trPr>
          <w:trHeight w:val="295"/>
          <w:jc w:val="center"/>
        </w:trPr>
        <w:tc>
          <w:tcPr>
            <w:tcW w:w="1531" w:type="dxa"/>
            <w:noWrap/>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P5</w:t>
            </w:r>
          </w:p>
        </w:tc>
        <w:tc>
          <w:tcPr>
            <w:tcW w:w="737" w:type="dxa"/>
            <w:noWrap/>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 xml:space="preserve">6.11 </w:t>
            </w:r>
          </w:p>
        </w:tc>
        <w:tc>
          <w:tcPr>
            <w:tcW w:w="1588" w:type="dxa"/>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2.57 a</w:t>
            </w:r>
          </w:p>
        </w:tc>
        <w:tc>
          <w:tcPr>
            <w:tcW w:w="737" w:type="dxa"/>
            <w:noWrap/>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0.48</w:t>
            </w:r>
          </w:p>
        </w:tc>
        <w:tc>
          <w:tcPr>
            <w:tcW w:w="1588" w:type="dxa"/>
            <w:vAlign w:val="center"/>
          </w:tcPr>
          <w:p w:rsidR="004C6728" w:rsidRPr="00DC1BAD" w:rsidRDefault="004C6728" w:rsidP="004C6728">
            <w:pPr>
              <w:spacing w:before="10" w:after="10"/>
              <w:jc w:val="center"/>
              <w:rPr>
                <w:rFonts w:ascii="Arial" w:hAnsi="Arial" w:cs="Arial"/>
                <w:sz w:val="18"/>
                <w:szCs w:val="18"/>
              </w:rPr>
            </w:pPr>
            <w:r w:rsidRPr="00DC1BAD">
              <w:rPr>
                <w:rFonts w:ascii="Arial" w:hAnsi="Arial" w:cs="Arial"/>
                <w:sz w:val="18"/>
                <w:szCs w:val="18"/>
              </w:rPr>
              <w:t>0.99 a</w:t>
            </w:r>
          </w:p>
        </w:tc>
        <w:tc>
          <w:tcPr>
            <w:tcW w:w="737" w:type="dxa"/>
            <w:noWrap/>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15.70</w:t>
            </w:r>
          </w:p>
        </w:tc>
        <w:tc>
          <w:tcPr>
            <w:tcW w:w="1588" w:type="dxa"/>
            <w:vAlign w:val="center"/>
          </w:tcPr>
          <w:p w:rsidR="004C6728" w:rsidRPr="00DC1BAD" w:rsidRDefault="004C6728" w:rsidP="004C6728">
            <w:pPr>
              <w:spacing w:before="10" w:after="10"/>
              <w:ind w:firstLine="482"/>
              <w:rPr>
                <w:rFonts w:ascii="Arial" w:hAnsi="Arial" w:cs="Arial"/>
                <w:sz w:val="18"/>
                <w:szCs w:val="18"/>
              </w:rPr>
            </w:pPr>
            <w:r w:rsidRPr="00DC1BAD">
              <w:rPr>
                <w:rFonts w:ascii="Arial" w:hAnsi="Arial" w:cs="Arial"/>
                <w:sz w:val="18"/>
                <w:szCs w:val="18"/>
              </w:rPr>
              <w:t xml:space="preserve"> 3.91 abc</w:t>
            </w:r>
          </w:p>
        </w:tc>
      </w:tr>
      <w:tr w:rsidR="004C6728" w:rsidRPr="00C204C7" w:rsidTr="007539BD">
        <w:trPr>
          <w:trHeight w:val="295"/>
          <w:jc w:val="center"/>
        </w:trPr>
        <w:tc>
          <w:tcPr>
            <w:tcW w:w="1531" w:type="dxa"/>
            <w:noWrap/>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P6</w:t>
            </w:r>
          </w:p>
        </w:tc>
        <w:tc>
          <w:tcPr>
            <w:tcW w:w="737" w:type="dxa"/>
            <w:noWrap/>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 xml:space="preserve">1.80 </w:t>
            </w:r>
          </w:p>
        </w:tc>
        <w:tc>
          <w:tcPr>
            <w:tcW w:w="1588" w:type="dxa"/>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1.28 a</w:t>
            </w:r>
          </w:p>
        </w:tc>
        <w:tc>
          <w:tcPr>
            <w:tcW w:w="737" w:type="dxa"/>
            <w:noWrap/>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0.15</w:t>
            </w:r>
          </w:p>
        </w:tc>
        <w:tc>
          <w:tcPr>
            <w:tcW w:w="1588" w:type="dxa"/>
            <w:vAlign w:val="center"/>
          </w:tcPr>
          <w:p w:rsidR="004C6728" w:rsidRPr="00DC1BAD" w:rsidRDefault="004C6728" w:rsidP="004C6728">
            <w:pPr>
              <w:spacing w:before="10" w:after="10"/>
              <w:jc w:val="center"/>
              <w:rPr>
                <w:rFonts w:ascii="Arial" w:hAnsi="Arial" w:cs="Arial"/>
                <w:sz w:val="18"/>
                <w:szCs w:val="18"/>
              </w:rPr>
            </w:pPr>
            <w:r w:rsidRPr="00DC1BAD">
              <w:rPr>
                <w:rFonts w:ascii="Arial" w:hAnsi="Arial" w:cs="Arial"/>
                <w:sz w:val="18"/>
                <w:szCs w:val="18"/>
              </w:rPr>
              <w:t>0.79 a</w:t>
            </w:r>
          </w:p>
        </w:tc>
        <w:tc>
          <w:tcPr>
            <w:tcW w:w="737" w:type="dxa"/>
            <w:noWrap/>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 xml:space="preserve">  2.77</w:t>
            </w:r>
          </w:p>
        </w:tc>
        <w:tc>
          <w:tcPr>
            <w:tcW w:w="1588" w:type="dxa"/>
            <w:vAlign w:val="center"/>
          </w:tcPr>
          <w:p w:rsidR="004C6728" w:rsidRPr="00DC1BAD" w:rsidRDefault="004C6728" w:rsidP="004C6728">
            <w:pPr>
              <w:spacing w:before="10" w:after="10"/>
              <w:ind w:firstLine="482"/>
              <w:rPr>
                <w:rFonts w:ascii="Arial" w:hAnsi="Arial" w:cs="Arial"/>
                <w:sz w:val="18"/>
                <w:szCs w:val="18"/>
              </w:rPr>
            </w:pPr>
            <w:r w:rsidRPr="00DC1BAD">
              <w:rPr>
                <w:rFonts w:ascii="Arial" w:hAnsi="Arial" w:cs="Arial"/>
                <w:sz w:val="18"/>
                <w:szCs w:val="18"/>
              </w:rPr>
              <w:t xml:space="preserve"> 1.46 ab</w:t>
            </w:r>
          </w:p>
        </w:tc>
      </w:tr>
      <w:tr w:rsidR="004C6728" w:rsidRPr="00C204C7" w:rsidTr="007539BD">
        <w:trPr>
          <w:trHeight w:val="295"/>
          <w:jc w:val="center"/>
        </w:trPr>
        <w:tc>
          <w:tcPr>
            <w:tcW w:w="1531" w:type="dxa"/>
            <w:noWrap/>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P7</w:t>
            </w:r>
          </w:p>
        </w:tc>
        <w:tc>
          <w:tcPr>
            <w:tcW w:w="737" w:type="dxa"/>
            <w:noWrap/>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 xml:space="preserve">0.00 </w:t>
            </w:r>
          </w:p>
        </w:tc>
        <w:tc>
          <w:tcPr>
            <w:tcW w:w="1588" w:type="dxa"/>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0.71 a</w:t>
            </w:r>
          </w:p>
        </w:tc>
        <w:tc>
          <w:tcPr>
            <w:tcW w:w="737" w:type="dxa"/>
            <w:noWrap/>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0.00</w:t>
            </w:r>
          </w:p>
        </w:tc>
        <w:tc>
          <w:tcPr>
            <w:tcW w:w="1588" w:type="dxa"/>
            <w:vAlign w:val="center"/>
          </w:tcPr>
          <w:p w:rsidR="004C6728" w:rsidRPr="00DC1BAD" w:rsidRDefault="004C6728" w:rsidP="004C6728">
            <w:pPr>
              <w:spacing w:before="10" w:after="10"/>
              <w:jc w:val="center"/>
              <w:rPr>
                <w:rFonts w:ascii="Arial" w:hAnsi="Arial" w:cs="Arial"/>
                <w:sz w:val="18"/>
                <w:szCs w:val="18"/>
              </w:rPr>
            </w:pPr>
            <w:r w:rsidRPr="00DC1BAD">
              <w:rPr>
                <w:rFonts w:ascii="Arial" w:hAnsi="Arial" w:cs="Arial"/>
                <w:sz w:val="18"/>
                <w:szCs w:val="18"/>
              </w:rPr>
              <w:t>0.71 a</w:t>
            </w:r>
          </w:p>
        </w:tc>
        <w:tc>
          <w:tcPr>
            <w:tcW w:w="737" w:type="dxa"/>
            <w:noWrap/>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 xml:space="preserve">  0.00</w:t>
            </w:r>
          </w:p>
        </w:tc>
        <w:tc>
          <w:tcPr>
            <w:tcW w:w="1588" w:type="dxa"/>
            <w:vAlign w:val="center"/>
          </w:tcPr>
          <w:p w:rsidR="004C6728" w:rsidRPr="00DC1BAD" w:rsidRDefault="004C6728" w:rsidP="004C6728">
            <w:pPr>
              <w:spacing w:before="10" w:after="10"/>
              <w:ind w:firstLine="482"/>
              <w:rPr>
                <w:rFonts w:ascii="Arial" w:hAnsi="Arial" w:cs="Arial"/>
                <w:sz w:val="18"/>
                <w:szCs w:val="18"/>
              </w:rPr>
            </w:pPr>
            <w:r w:rsidRPr="00DC1BAD">
              <w:rPr>
                <w:rFonts w:ascii="Arial" w:hAnsi="Arial" w:cs="Arial"/>
                <w:sz w:val="18"/>
                <w:szCs w:val="18"/>
              </w:rPr>
              <w:t xml:space="preserve"> 0.71 a</w:t>
            </w:r>
          </w:p>
        </w:tc>
      </w:tr>
      <w:tr w:rsidR="004C6728" w:rsidRPr="00C204C7" w:rsidTr="007539BD">
        <w:trPr>
          <w:trHeight w:val="295"/>
          <w:jc w:val="center"/>
        </w:trPr>
        <w:tc>
          <w:tcPr>
            <w:tcW w:w="1531" w:type="dxa"/>
            <w:noWrap/>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P8</w:t>
            </w:r>
          </w:p>
        </w:tc>
        <w:tc>
          <w:tcPr>
            <w:tcW w:w="737" w:type="dxa"/>
            <w:noWrap/>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 xml:space="preserve">1.60 </w:t>
            </w:r>
          </w:p>
        </w:tc>
        <w:tc>
          <w:tcPr>
            <w:tcW w:w="1588" w:type="dxa"/>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1.24 a</w:t>
            </w:r>
          </w:p>
        </w:tc>
        <w:tc>
          <w:tcPr>
            <w:tcW w:w="737" w:type="dxa"/>
            <w:noWrap/>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0.16</w:t>
            </w:r>
          </w:p>
        </w:tc>
        <w:tc>
          <w:tcPr>
            <w:tcW w:w="1588" w:type="dxa"/>
            <w:vAlign w:val="center"/>
          </w:tcPr>
          <w:p w:rsidR="004C6728" w:rsidRPr="00DC1BAD" w:rsidRDefault="004C6728" w:rsidP="004C6728">
            <w:pPr>
              <w:spacing w:before="10" w:after="10"/>
              <w:jc w:val="center"/>
              <w:rPr>
                <w:rFonts w:ascii="Arial" w:hAnsi="Arial" w:cs="Arial"/>
                <w:sz w:val="18"/>
                <w:szCs w:val="18"/>
              </w:rPr>
            </w:pPr>
            <w:r w:rsidRPr="00DC1BAD">
              <w:rPr>
                <w:rFonts w:ascii="Arial" w:hAnsi="Arial" w:cs="Arial"/>
                <w:sz w:val="18"/>
                <w:szCs w:val="18"/>
              </w:rPr>
              <w:t>0.80 a</w:t>
            </w:r>
          </w:p>
        </w:tc>
        <w:tc>
          <w:tcPr>
            <w:tcW w:w="737" w:type="dxa"/>
            <w:noWrap/>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 xml:space="preserve">  2.70</w:t>
            </w:r>
          </w:p>
        </w:tc>
        <w:tc>
          <w:tcPr>
            <w:tcW w:w="1588" w:type="dxa"/>
            <w:vAlign w:val="center"/>
          </w:tcPr>
          <w:p w:rsidR="004C6728" w:rsidRPr="00DC1BAD" w:rsidRDefault="004C6728" w:rsidP="004C6728">
            <w:pPr>
              <w:spacing w:before="10" w:after="10"/>
              <w:ind w:firstLine="482"/>
              <w:rPr>
                <w:rFonts w:ascii="Arial" w:hAnsi="Arial" w:cs="Arial"/>
                <w:sz w:val="18"/>
                <w:szCs w:val="18"/>
              </w:rPr>
            </w:pPr>
            <w:r w:rsidRPr="00DC1BAD">
              <w:rPr>
                <w:rFonts w:ascii="Arial" w:hAnsi="Arial" w:cs="Arial"/>
                <w:sz w:val="18"/>
                <w:szCs w:val="18"/>
              </w:rPr>
              <w:t xml:space="preserve"> 1.45 ab</w:t>
            </w:r>
          </w:p>
        </w:tc>
      </w:tr>
      <w:tr w:rsidR="004C6728" w:rsidRPr="00C204C7" w:rsidTr="007539BD">
        <w:trPr>
          <w:trHeight w:val="295"/>
          <w:jc w:val="center"/>
        </w:trPr>
        <w:tc>
          <w:tcPr>
            <w:tcW w:w="1531" w:type="dxa"/>
            <w:tcBorders>
              <w:bottom w:val="single" w:sz="4" w:space="0" w:color="auto"/>
            </w:tcBorders>
            <w:noWrap/>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P9</w:t>
            </w:r>
          </w:p>
        </w:tc>
        <w:tc>
          <w:tcPr>
            <w:tcW w:w="737" w:type="dxa"/>
            <w:tcBorders>
              <w:bottom w:val="single" w:sz="4" w:space="0" w:color="auto"/>
            </w:tcBorders>
            <w:noWrap/>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 xml:space="preserve">4.49 </w:t>
            </w:r>
          </w:p>
        </w:tc>
        <w:tc>
          <w:tcPr>
            <w:tcW w:w="1588" w:type="dxa"/>
            <w:tcBorders>
              <w:bottom w:val="single" w:sz="4" w:space="0" w:color="auto"/>
            </w:tcBorders>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2.03 a</w:t>
            </w:r>
          </w:p>
        </w:tc>
        <w:tc>
          <w:tcPr>
            <w:tcW w:w="737" w:type="dxa"/>
            <w:tcBorders>
              <w:bottom w:val="single" w:sz="4" w:space="0" w:color="auto"/>
            </w:tcBorders>
            <w:noWrap/>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0.30</w:t>
            </w:r>
          </w:p>
        </w:tc>
        <w:tc>
          <w:tcPr>
            <w:tcW w:w="1588" w:type="dxa"/>
            <w:tcBorders>
              <w:bottom w:val="single" w:sz="4" w:space="0" w:color="auto"/>
            </w:tcBorders>
            <w:vAlign w:val="center"/>
          </w:tcPr>
          <w:p w:rsidR="004C6728" w:rsidRPr="00DC1BAD" w:rsidRDefault="004C6728" w:rsidP="004C6728">
            <w:pPr>
              <w:spacing w:before="10" w:after="10"/>
              <w:jc w:val="center"/>
              <w:rPr>
                <w:rFonts w:ascii="Arial" w:hAnsi="Arial" w:cs="Arial"/>
                <w:sz w:val="18"/>
                <w:szCs w:val="18"/>
              </w:rPr>
            </w:pPr>
            <w:r w:rsidRPr="00DC1BAD">
              <w:rPr>
                <w:rFonts w:ascii="Arial" w:hAnsi="Arial" w:cs="Arial"/>
                <w:sz w:val="18"/>
                <w:szCs w:val="18"/>
              </w:rPr>
              <w:t>0.89 a</w:t>
            </w:r>
          </w:p>
        </w:tc>
        <w:tc>
          <w:tcPr>
            <w:tcW w:w="737" w:type="dxa"/>
            <w:tcBorders>
              <w:bottom w:val="single" w:sz="4" w:space="0" w:color="auto"/>
            </w:tcBorders>
            <w:noWrap/>
            <w:vAlign w:val="center"/>
          </w:tcPr>
          <w:p w:rsidR="004C6728" w:rsidRPr="00DC1BAD" w:rsidRDefault="004C6728" w:rsidP="004C6728">
            <w:pPr>
              <w:spacing w:before="10" w:after="10" w:line="240" w:lineRule="auto"/>
              <w:jc w:val="center"/>
              <w:rPr>
                <w:rFonts w:ascii="Arial" w:hAnsi="Arial" w:cs="Arial"/>
                <w:sz w:val="18"/>
                <w:szCs w:val="18"/>
              </w:rPr>
            </w:pPr>
            <w:r w:rsidRPr="00DC1BAD">
              <w:rPr>
                <w:rFonts w:ascii="Arial" w:hAnsi="Arial" w:cs="Arial"/>
                <w:sz w:val="18"/>
                <w:szCs w:val="18"/>
              </w:rPr>
              <w:t>12.75</w:t>
            </w:r>
          </w:p>
        </w:tc>
        <w:tc>
          <w:tcPr>
            <w:tcW w:w="1588" w:type="dxa"/>
            <w:tcBorders>
              <w:bottom w:val="single" w:sz="4" w:space="0" w:color="auto"/>
            </w:tcBorders>
            <w:vAlign w:val="center"/>
          </w:tcPr>
          <w:p w:rsidR="004C6728" w:rsidRPr="00DC1BAD" w:rsidRDefault="004C6728" w:rsidP="004C6728">
            <w:pPr>
              <w:spacing w:before="10" w:after="10"/>
              <w:ind w:firstLine="482"/>
              <w:rPr>
                <w:rFonts w:ascii="Arial" w:hAnsi="Arial" w:cs="Arial"/>
                <w:sz w:val="18"/>
                <w:szCs w:val="18"/>
              </w:rPr>
            </w:pPr>
            <w:r w:rsidRPr="00DC1BAD">
              <w:rPr>
                <w:rFonts w:ascii="Arial" w:hAnsi="Arial" w:cs="Arial"/>
                <w:sz w:val="18"/>
                <w:szCs w:val="18"/>
              </w:rPr>
              <w:t xml:space="preserve"> 3.11 abc</w:t>
            </w:r>
          </w:p>
        </w:tc>
      </w:tr>
      <w:tr w:rsidR="004C6728" w:rsidRPr="00C204C7" w:rsidTr="007539BD">
        <w:trPr>
          <w:trHeight w:val="295"/>
          <w:jc w:val="center"/>
        </w:trPr>
        <w:tc>
          <w:tcPr>
            <w:tcW w:w="1531" w:type="dxa"/>
            <w:tcBorders>
              <w:top w:val="single" w:sz="4" w:space="0" w:color="auto"/>
              <w:bottom w:val="single" w:sz="4" w:space="0" w:color="auto"/>
            </w:tcBorders>
            <w:noWrap/>
            <w:vAlign w:val="center"/>
            <w:hideMark/>
          </w:tcPr>
          <w:p w:rsidR="004C6728" w:rsidRPr="00DC1BAD" w:rsidRDefault="004C6728" w:rsidP="004C6728">
            <w:pPr>
              <w:spacing w:before="10" w:after="10" w:line="240" w:lineRule="auto"/>
              <w:jc w:val="center"/>
              <w:rPr>
                <w:rFonts w:ascii="Arial" w:hAnsi="Arial" w:cs="Arial"/>
                <w:b/>
                <w:bCs/>
                <w:color w:val="000000"/>
                <w:sz w:val="18"/>
                <w:szCs w:val="18"/>
              </w:rPr>
            </w:pPr>
            <w:r w:rsidRPr="00DC1BAD">
              <w:rPr>
                <w:rFonts w:ascii="Arial" w:hAnsi="Arial" w:cs="Arial"/>
                <w:b/>
                <w:bCs/>
                <w:color w:val="000000"/>
                <w:sz w:val="18"/>
                <w:szCs w:val="18"/>
              </w:rPr>
              <w:t>BNJ 5%</w:t>
            </w:r>
          </w:p>
        </w:tc>
        <w:tc>
          <w:tcPr>
            <w:tcW w:w="737" w:type="dxa"/>
            <w:tcBorders>
              <w:top w:val="single" w:sz="4" w:space="0" w:color="auto"/>
              <w:bottom w:val="single" w:sz="4" w:space="0" w:color="auto"/>
            </w:tcBorders>
            <w:noWrap/>
            <w:vAlign w:val="center"/>
          </w:tcPr>
          <w:p w:rsidR="004C6728" w:rsidRPr="00DC1BAD" w:rsidRDefault="004C6728" w:rsidP="004C6728">
            <w:pPr>
              <w:spacing w:before="10" w:after="10" w:line="240" w:lineRule="auto"/>
              <w:jc w:val="center"/>
              <w:rPr>
                <w:rFonts w:ascii="Arial" w:hAnsi="Arial" w:cs="Arial"/>
                <w:bCs/>
                <w:color w:val="000000"/>
                <w:sz w:val="18"/>
                <w:szCs w:val="18"/>
              </w:rPr>
            </w:pPr>
          </w:p>
        </w:tc>
        <w:tc>
          <w:tcPr>
            <w:tcW w:w="1588" w:type="dxa"/>
            <w:tcBorders>
              <w:top w:val="single" w:sz="4" w:space="0" w:color="auto"/>
              <w:bottom w:val="single" w:sz="4" w:space="0" w:color="auto"/>
            </w:tcBorders>
            <w:vAlign w:val="center"/>
          </w:tcPr>
          <w:p w:rsidR="004C6728" w:rsidRPr="00DC1BAD" w:rsidRDefault="004C6728" w:rsidP="004C6728">
            <w:pPr>
              <w:spacing w:before="10" w:after="10" w:line="240" w:lineRule="auto"/>
              <w:jc w:val="center"/>
              <w:rPr>
                <w:rFonts w:ascii="Arial" w:hAnsi="Arial" w:cs="Arial"/>
                <w:bCs/>
                <w:color w:val="000000"/>
                <w:sz w:val="18"/>
                <w:szCs w:val="18"/>
              </w:rPr>
            </w:pPr>
            <w:r w:rsidRPr="00DC1BAD">
              <w:rPr>
                <w:rFonts w:ascii="Arial" w:hAnsi="Arial" w:cs="Arial"/>
                <w:bCs/>
                <w:color w:val="000000"/>
                <w:sz w:val="18"/>
                <w:szCs w:val="18"/>
              </w:rPr>
              <w:t xml:space="preserve">2.02 </w:t>
            </w:r>
            <w:r w:rsidRPr="00DC1BAD">
              <w:rPr>
                <w:rFonts w:ascii="Arial" w:hAnsi="Arial" w:cs="Arial"/>
                <w:bCs/>
                <w:color w:val="FFFFFF" w:themeColor="background1"/>
                <w:sz w:val="18"/>
                <w:szCs w:val="18"/>
              </w:rPr>
              <w:t>a</w:t>
            </w:r>
          </w:p>
        </w:tc>
        <w:tc>
          <w:tcPr>
            <w:tcW w:w="737" w:type="dxa"/>
            <w:tcBorders>
              <w:top w:val="single" w:sz="4" w:space="0" w:color="auto"/>
              <w:bottom w:val="single" w:sz="4" w:space="0" w:color="auto"/>
            </w:tcBorders>
            <w:noWrap/>
            <w:vAlign w:val="center"/>
          </w:tcPr>
          <w:p w:rsidR="004C6728" w:rsidRPr="00DC1BAD" w:rsidRDefault="004C6728" w:rsidP="004C6728">
            <w:pPr>
              <w:spacing w:before="10" w:after="10" w:line="240" w:lineRule="auto"/>
              <w:jc w:val="center"/>
              <w:rPr>
                <w:rFonts w:ascii="Arial" w:hAnsi="Arial" w:cs="Arial"/>
                <w:bCs/>
                <w:color w:val="000000"/>
                <w:sz w:val="18"/>
                <w:szCs w:val="18"/>
              </w:rPr>
            </w:pPr>
          </w:p>
        </w:tc>
        <w:tc>
          <w:tcPr>
            <w:tcW w:w="1588" w:type="dxa"/>
            <w:tcBorders>
              <w:top w:val="single" w:sz="4" w:space="0" w:color="auto"/>
              <w:bottom w:val="single" w:sz="4" w:space="0" w:color="auto"/>
            </w:tcBorders>
            <w:vAlign w:val="center"/>
          </w:tcPr>
          <w:p w:rsidR="004C6728" w:rsidRPr="00DC1BAD" w:rsidRDefault="004C6728" w:rsidP="004C6728">
            <w:pPr>
              <w:spacing w:before="10" w:after="10" w:line="240" w:lineRule="auto"/>
              <w:jc w:val="center"/>
              <w:rPr>
                <w:rFonts w:ascii="Arial" w:hAnsi="Arial" w:cs="Arial"/>
                <w:bCs/>
                <w:color w:val="000000"/>
                <w:sz w:val="18"/>
                <w:szCs w:val="18"/>
              </w:rPr>
            </w:pPr>
            <w:r w:rsidRPr="00DC1BAD">
              <w:rPr>
                <w:rFonts w:ascii="Arial" w:hAnsi="Arial" w:cs="Arial"/>
                <w:bCs/>
                <w:color w:val="000000"/>
                <w:sz w:val="18"/>
                <w:szCs w:val="18"/>
              </w:rPr>
              <w:t xml:space="preserve">0.31 </w:t>
            </w:r>
            <w:r w:rsidRPr="00DC1BAD">
              <w:rPr>
                <w:rFonts w:ascii="Arial" w:hAnsi="Arial" w:cs="Arial"/>
                <w:bCs/>
                <w:color w:val="FFFFFF" w:themeColor="background1"/>
                <w:sz w:val="18"/>
                <w:szCs w:val="18"/>
              </w:rPr>
              <w:t>a</w:t>
            </w:r>
          </w:p>
        </w:tc>
        <w:tc>
          <w:tcPr>
            <w:tcW w:w="737" w:type="dxa"/>
            <w:tcBorders>
              <w:top w:val="single" w:sz="4" w:space="0" w:color="auto"/>
              <w:bottom w:val="single" w:sz="4" w:space="0" w:color="auto"/>
            </w:tcBorders>
            <w:noWrap/>
            <w:vAlign w:val="center"/>
          </w:tcPr>
          <w:p w:rsidR="004C6728" w:rsidRPr="00DC1BAD" w:rsidRDefault="004C6728" w:rsidP="004C6728">
            <w:pPr>
              <w:spacing w:before="10" w:after="10" w:line="240" w:lineRule="auto"/>
              <w:ind w:firstLine="315"/>
              <w:rPr>
                <w:rFonts w:ascii="Arial" w:hAnsi="Arial" w:cs="Arial"/>
                <w:bCs/>
                <w:color w:val="000000"/>
                <w:sz w:val="18"/>
                <w:szCs w:val="18"/>
              </w:rPr>
            </w:pPr>
          </w:p>
        </w:tc>
        <w:tc>
          <w:tcPr>
            <w:tcW w:w="1588" w:type="dxa"/>
            <w:tcBorders>
              <w:top w:val="single" w:sz="4" w:space="0" w:color="auto"/>
              <w:bottom w:val="single" w:sz="4" w:space="0" w:color="auto"/>
            </w:tcBorders>
            <w:vAlign w:val="center"/>
          </w:tcPr>
          <w:p w:rsidR="004C6728" w:rsidRPr="00DC1BAD" w:rsidRDefault="004C6728" w:rsidP="004C6728">
            <w:pPr>
              <w:spacing w:before="10" w:after="10" w:line="240" w:lineRule="auto"/>
              <w:ind w:firstLine="482"/>
              <w:rPr>
                <w:rFonts w:ascii="Arial" w:hAnsi="Arial" w:cs="Arial"/>
                <w:bCs/>
                <w:color w:val="000000"/>
                <w:sz w:val="18"/>
                <w:szCs w:val="18"/>
              </w:rPr>
            </w:pPr>
            <w:r w:rsidRPr="00DC1BAD">
              <w:rPr>
                <w:rFonts w:ascii="Arial" w:hAnsi="Arial" w:cs="Arial"/>
                <w:bCs/>
                <w:color w:val="000000"/>
                <w:sz w:val="18"/>
                <w:szCs w:val="18"/>
              </w:rPr>
              <w:t xml:space="preserve"> 3.49</w:t>
            </w:r>
          </w:p>
        </w:tc>
      </w:tr>
      <w:tr w:rsidR="004C6728" w:rsidRPr="00C204C7" w:rsidTr="007539BD">
        <w:trPr>
          <w:trHeight w:val="295"/>
          <w:jc w:val="center"/>
        </w:trPr>
        <w:tc>
          <w:tcPr>
            <w:tcW w:w="1531" w:type="dxa"/>
            <w:tcBorders>
              <w:top w:val="single" w:sz="4" w:space="0" w:color="auto"/>
              <w:bottom w:val="single" w:sz="4" w:space="0" w:color="auto"/>
            </w:tcBorders>
            <w:noWrap/>
            <w:vAlign w:val="center"/>
          </w:tcPr>
          <w:p w:rsidR="004C6728" w:rsidRPr="00DC1BAD" w:rsidRDefault="004C6728" w:rsidP="004C6728">
            <w:pPr>
              <w:spacing w:before="10" w:after="10" w:line="240" w:lineRule="auto"/>
              <w:jc w:val="center"/>
              <w:rPr>
                <w:rFonts w:ascii="Arial" w:hAnsi="Arial" w:cs="Arial"/>
                <w:b/>
                <w:bCs/>
                <w:color w:val="000000"/>
                <w:sz w:val="18"/>
                <w:szCs w:val="18"/>
              </w:rPr>
            </w:pPr>
            <w:r w:rsidRPr="00DC1BAD">
              <w:rPr>
                <w:rFonts w:ascii="Arial" w:hAnsi="Arial" w:cs="Arial"/>
                <w:b/>
                <w:bCs/>
                <w:color w:val="000000"/>
                <w:sz w:val="18"/>
                <w:szCs w:val="18"/>
              </w:rPr>
              <w:t>KK (%)</w:t>
            </w:r>
          </w:p>
        </w:tc>
        <w:tc>
          <w:tcPr>
            <w:tcW w:w="737" w:type="dxa"/>
            <w:tcBorders>
              <w:top w:val="single" w:sz="4" w:space="0" w:color="auto"/>
              <w:bottom w:val="single" w:sz="4" w:space="0" w:color="auto"/>
            </w:tcBorders>
            <w:noWrap/>
            <w:vAlign w:val="center"/>
          </w:tcPr>
          <w:p w:rsidR="004C6728" w:rsidRPr="00DC1BAD" w:rsidRDefault="004C6728" w:rsidP="004C6728">
            <w:pPr>
              <w:spacing w:before="10" w:after="10" w:line="240" w:lineRule="auto"/>
              <w:rPr>
                <w:rFonts w:ascii="Arial" w:hAnsi="Arial" w:cs="Arial"/>
                <w:bCs/>
                <w:color w:val="000000"/>
                <w:sz w:val="18"/>
                <w:szCs w:val="18"/>
              </w:rPr>
            </w:pPr>
          </w:p>
        </w:tc>
        <w:tc>
          <w:tcPr>
            <w:tcW w:w="1588" w:type="dxa"/>
            <w:tcBorders>
              <w:top w:val="single" w:sz="4" w:space="0" w:color="auto"/>
              <w:bottom w:val="single" w:sz="4" w:space="0" w:color="auto"/>
            </w:tcBorders>
            <w:vAlign w:val="center"/>
          </w:tcPr>
          <w:p w:rsidR="004C6728" w:rsidRPr="00DC1BAD" w:rsidRDefault="00600074" w:rsidP="00600074">
            <w:pPr>
              <w:spacing w:before="10" w:after="10" w:line="240" w:lineRule="auto"/>
              <w:rPr>
                <w:rFonts w:ascii="Arial" w:hAnsi="Arial" w:cs="Arial"/>
                <w:bCs/>
                <w:color w:val="000000"/>
                <w:sz w:val="18"/>
                <w:szCs w:val="18"/>
              </w:rPr>
            </w:pPr>
            <w:r w:rsidRPr="00DC1BAD">
              <w:rPr>
                <w:rFonts w:ascii="Arial" w:hAnsi="Arial" w:cs="Arial"/>
                <w:bCs/>
                <w:color w:val="000000"/>
                <w:sz w:val="18"/>
                <w:szCs w:val="18"/>
                <w:lang w:val="en-US"/>
              </w:rPr>
              <w:t xml:space="preserve">        </w:t>
            </w:r>
            <w:r w:rsidR="004C6728" w:rsidRPr="00DC1BAD">
              <w:rPr>
                <w:rFonts w:ascii="Arial" w:hAnsi="Arial" w:cs="Arial"/>
                <w:bCs/>
                <w:color w:val="000000"/>
                <w:sz w:val="18"/>
                <w:szCs w:val="18"/>
              </w:rPr>
              <w:t>35.05</w:t>
            </w:r>
          </w:p>
        </w:tc>
        <w:tc>
          <w:tcPr>
            <w:tcW w:w="737" w:type="dxa"/>
            <w:tcBorders>
              <w:top w:val="single" w:sz="4" w:space="0" w:color="auto"/>
              <w:bottom w:val="single" w:sz="4" w:space="0" w:color="auto"/>
            </w:tcBorders>
            <w:noWrap/>
            <w:vAlign w:val="center"/>
          </w:tcPr>
          <w:p w:rsidR="004C6728" w:rsidRPr="00DC1BAD" w:rsidRDefault="004C6728" w:rsidP="004C6728">
            <w:pPr>
              <w:spacing w:before="10" w:after="10" w:line="240" w:lineRule="auto"/>
              <w:rPr>
                <w:rFonts w:ascii="Arial" w:hAnsi="Arial" w:cs="Arial"/>
                <w:bCs/>
                <w:color w:val="000000"/>
                <w:sz w:val="18"/>
                <w:szCs w:val="18"/>
              </w:rPr>
            </w:pPr>
          </w:p>
        </w:tc>
        <w:tc>
          <w:tcPr>
            <w:tcW w:w="1588" w:type="dxa"/>
            <w:tcBorders>
              <w:top w:val="single" w:sz="4" w:space="0" w:color="auto"/>
              <w:bottom w:val="single" w:sz="4" w:space="0" w:color="auto"/>
            </w:tcBorders>
            <w:vAlign w:val="center"/>
          </w:tcPr>
          <w:p w:rsidR="004C6728" w:rsidRPr="00DC1BAD" w:rsidRDefault="00600074" w:rsidP="00600074">
            <w:pPr>
              <w:spacing w:before="10" w:after="10" w:line="240" w:lineRule="auto"/>
              <w:rPr>
                <w:rFonts w:ascii="Arial" w:hAnsi="Arial" w:cs="Arial"/>
                <w:bCs/>
                <w:color w:val="000000"/>
                <w:sz w:val="18"/>
                <w:szCs w:val="18"/>
              </w:rPr>
            </w:pPr>
            <w:r w:rsidRPr="00DC1BAD">
              <w:rPr>
                <w:rFonts w:ascii="Arial" w:hAnsi="Arial" w:cs="Arial"/>
                <w:bCs/>
                <w:color w:val="000000"/>
                <w:sz w:val="18"/>
                <w:szCs w:val="18"/>
                <w:lang w:val="en-US"/>
              </w:rPr>
              <w:t xml:space="preserve">        </w:t>
            </w:r>
            <w:r w:rsidR="004C6728" w:rsidRPr="00DC1BAD">
              <w:rPr>
                <w:rFonts w:ascii="Arial" w:hAnsi="Arial" w:cs="Arial"/>
                <w:bCs/>
                <w:color w:val="000000"/>
                <w:sz w:val="18"/>
                <w:szCs w:val="18"/>
              </w:rPr>
              <w:t>11.75</w:t>
            </w:r>
          </w:p>
        </w:tc>
        <w:tc>
          <w:tcPr>
            <w:tcW w:w="737" w:type="dxa"/>
            <w:tcBorders>
              <w:top w:val="single" w:sz="4" w:space="0" w:color="auto"/>
              <w:bottom w:val="single" w:sz="4" w:space="0" w:color="auto"/>
            </w:tcBorders>
            <w:noWrap/>
            <w:vAlign w:val="center"/>
          </w:tcPr>
          <w:p w:rsidR="004C6728" w:rsidRPr="00DC1BAD" w:rsidRDefault="004C6728" w:rsidP="004C6728">
            <w:pPr>
              <w:spacing w:before="10" w:after="10" w:line="240" w:lineRule="auto"/>
              <w:rPr>
                <w:rFonts w:ascii="Arial" w:hAnsi="Arial" w:cs="Arial"/>
                <w:bCs/>
                <w:color w:val="000000"/>
                <w:sz w:val="18"/>
                <w:szCs w:val="18"/>
              </w:rPr>
            </w:pPr>
          </w:p>
        </w:tc>
        <w:tc>
          <w:tcPr>
            <w:tcW w:w="1588" w:type="dxa"/>
            <w:tcBorders>
              <w:top w:val="single" w:sz="4" w:space="0" w:color="auto"/>
              <w:bottom w:val="single" w:sz="4" w:space="0" w:color="auto"/>
            </w:tcBorders>
            <w:vAlign w:val="center"/>
          </w:tcPr>
          <w:p w:rsidR="004C6728" w:rsidRPr="00DC1BAD" w:rsidRDefault="00600074" w:rsidP="004C6728">
            <w:pPr>
              <w:tabs>
                <w:tab w:val="left" w:pos="337"/>
              </w:tabs>
              <w:spacing w:before="10" w:after="10" w:line="240" w:lineRule="auto"/>
              <w:ind w:firstLine="28"/>
              <w:rPr>
                <w:rFonts w:ascii="Arial" w:hAnsi="Arial" w:cs="Arial"/>
                <w:bCs/>
                <w:color w:val="000000"/>
                <w:sz w:val="18"/>
                <w:szCs w:val="18"/>
              </w:rPr>
            </w:pPr>
            <w:r w:rsidRPr="00DC1BAD">
              <w:rPr>
                <w:rFonts w:ascii="Arial" w:hAnsi="Arial" w:cs="Arial"/>
                <w:bCs/>
                <w:color w:val="000000"/>
                <w:sz w:val="18"/>
                <w:szCs w:val="18"/>
              </w:rPr>
              <w:t xml:space="preserve">        </w:t>
            </w:r>
            <w:r w:rsidR="004C6728" w:rsidRPr="00DC1BAD">
              <w:rPr>
                <w:rFonts w:ascii="Arial" w:hAnsi="Arial" w:cs="Arial"/>
                <w:bCs/>
                <w:color w:val="000000"/>
                <w:sz w:val="18"/>
                <w:szCs w:val="18"/>
              </w:rPr>
              <w:t>40.22</w:t>
            </w:r>
          </w:p>
        </w:tc>
      </w:tr>
    </w:tbl>
    <w:p w:rsidR="00B13D28" w:rsidRDefault="004C6728" w:rsidP="004C6728">
      <w:pPr>
        <w:spacing w:before="60" w:after="0" w:line="240" w:lineRule="auto"/>
        <w:ind w:left="1134" w:hanging="1134"/>
        <w:jc w:val="both"/>
        <w:rPr>
          <w:rFonts w:ascii="Arial" w:hAnsi="Arial" w:cs="Arial"/>
          <w:sz w:val="18"/>
          <w:szCs w:val="18"/>
        </w:rPr>
      </w:pPr>
      <w:r w:rsidRPr="00C204C7">
        <w:rPr>
          <w:rFonts w:ascii="Arial" w:hAnsi="Arial" w:cs="Arial"/>
          <w:sz w:val="18"/>
          <w:szCs w:val="18"/>
        </w:rPr>
        <w:t>Keterangan:</w:t>
      </w:r>
      <w:r w:rsidRPr="00C204C7">
        <w:rPr>
          <w:rFonts w:ascii="Arial" w:hAnsi="Arial" w:cs="Arial"/>
          <w:sz w:val="18"/>
          <w:szCs w:val="18"/>
        </w:rPr>
        <w:tab/>
        <w:t xml:space="preserve">Angka yang didampingi dengan huruf yang sama pada kolom yang sama menunjukkan tidak berbeda nyata pada uji BNJ 5%; nilai BNJ dan KK yang ditampilkan merupakan hasil transformasi </w:t>
      </w:r>
      <m:oMath>
        <m:r>
          <m:rPr>
            <m:nor/>
          </m:rPr>
          <w:rPr>
            <w:rFonts w:ascii="Arial" w:hAnsi="Arial" w:cs="Arial"/>
            <w:sz w:val="18"/>
            <w:szCs w:val="18"/>
          </w:rPr>
          <m:t>(√Xi+0.5)</m:t>
        </m:r>
      </m:oMath>
      <w:r w:rsidRPr="00C204C7">
        <w:rPr>
          <w:rFonts w:ascii="Arial" w:hAnsi="Arial" w:cs="Arial"/>
          <w:sz w:val="18"/>
          <w:szCs w:val="18"/>
        </w:rPr>
        <w:t xml:space="preserve">; KK = koefisien keragaman; P0 = tanpa paclobutrazol; P1 = paclobutrazol 10 ppm+8 mst; P2 = paclobutazol 10 ppm+10 mst; P3 = paclobutrazol 10 ppm+12 mst; P4 = paclobutrazol 15 ppm+8 mst; P5 = paclobutrazol 15 ppm+10 mst; P6 = paclobutrazol 15 ppm+12 mst; P7 = paclobutrazol 20 ppm+8 mst; P8 = paclobutrazol 20 ppm+10 mst; P9 = paclobutrazol 20 ppm+12 mst; ppm = </w:t>
      </w:r>
      <w:r w:rsidRPr="00C204C7">
        <w:rPr>
          <w:rFonts w:ascii="Arial" w:hAnsi="Arial" w:cs="Arial"/>
          <w:i/>
          <w:sz w:val="18"/>
          <w:szCs w:val="18"/>
        </w:rPr>
        <w:t>part per million</w:t>
      </w:r>
      <w:r w:rsidRPr="00C204C7">
        <w:rPr>
          <w:rFonts w:ascii="Arial" w:hAnsi="Arial" w:cs="Arial"/>
          <w:sz w:val="18"/>
          <w:szCs w:val="18"/>
        </w:rPr>
        <w:t>; mst = minggu setelah tanam</w:t>
      </w:r>
    </w:p>
    <w:p w:rsidR="00B13D28" w:rsidRPr="00B13D28" w:rsidRDefault="00B13D28" w:rsidP="004C6728">
      <w:pPr>
        <w:spacing w:after="0" w:line="240" w:lineRule="auto"/>
        <w:rPr>
          <w:rFonts w:ascii="Arial" w:hAnsi="Arial" w:cs="Arial"/>
          <w:sz w:val="18"/>
          <w:szCs w:val="18"/>
        </w:rPr>
        <w:sectPr w:rsidR="00B13D28" w:rsidRPr="00B13D28" w:rsidSect="00C56579">
          <w:type w:val="continuous"/>
          <w:pgSz w:w="11900" w:h="16840"/>
          <w:pgMar w:top="1701" w:right="1661" w:bottom="2155" w:left="1661" w:header="1418" w:footer="1009" w:gutter="0"/>
          <w:cols w:space="708"/>
          <w:docGrid w:linePitch="360"/>
        </w:sectPr>
      </w:pPr>
    </w:p>
    <w:p w:rsidR="004B5FAD" w:rsidRPr="004C0700" w:rsidRDefault="004B5FAD" w:rsidP="004C0700">
      <w:pPr>
        <w:spacing w:after="0" w:line="240" w:lineRule="auto"/>
        <w:ind w:firstLine="567"/>
        <w:jc w:val="both"/>
        <w:rPr>
          <w:rFonts w:ascii="Arial" w:hAnsi="Arial" w:cs="Arial"/>
          <w:sz w:val="20"/>
          <w:szCs w:val="20"/>
        </w:rPr>
      </w:pPr>
      <w:r w:rsidRPr="00B13D28">
        <w:rPr>
          <w:rFonts w:ascii="Arial" w:hAnsi="Arial" w:cs="Arial"/>
          <w:sz w:val="20"/>
          <w:szCs w:val="20"/>
        </w:rPr>
        <w:lastRenderedPageBreak/>
        <w:t>Pe</w:t>
      </w:r>
      <w:r w:rsidR="004C0700">
        <w:rPr>
          <w:rFonts w:ascii="Arial" w:hAnsi="Arial" w:cs="Arial"/>
          <w:sz w:val="20"/>
          <w:szCs w:val="20"/>
        </w:rPr>
        <w:t xml:space="preserve">mbelahan sel yang terjadi terus </w:t>
      </w:r>
      <w:r w:rsidRPr="004B5FAD">
        <w:rPr>
          <w:rFonts w:ascii="Arial" w:hAnsi="Arial" w:cs="Arial"/>
          <w:sz w:val="20"/>
          <w:szCs w:val="20"/>
          <w:lang w:val="en-US"/>
        </w:rPr>
        <w:t xml:space="preserve">menerus tanpa diiringi pemanjangan sel mengakibatkan tanaman yang diberi paclobutrazol memiliki organ lebih tebal dibandingkan organ tanaman tanpa paclobutrazol. Organ tanaman gerbera pot yang mengalami penebalan antara lain daun dan tangkai bunga. Penebalan daun tersebut dapat terjadi karena adanya peningkatan ukuran berkas pembuluh angkut, jaringan epidermis, jaringan mesofil dan sel seludang, sedangkan penebalan tangkai bunga disebabkan oleh terjadinya peningkatan volume sel parenkim di daerah korteks serta meningkatnya produksi sel di daerah kambium (Tsegaw </w:t>
      </w:r>
      <w:r w:rsidRPr="00614658">
        <w:rPr>
          <w:rFonts w:ascii="Arial" w:hAnsi="Arial" w:cs="Arial"/>
          <w:i/>
          <w:sz w:val="20"/>
          <w:szCs w:val="20"/>
          <w:lang w:val="en-US"/>
        </w:rPr>
        <w:t>et al.</w:t>
      </w:r>
      <w:r w:rsidRPr="004B5FAD">
        <w:rPr>
          <w:rFonts w:ascii="Arial" w:hAnsi="Arial" w:cs="Arial"/>
          <w:sz w:val="20"/>
          <w:szCs w:val="20"/>
          <w:lang w:val="en-US"/>
        </w:rPr>
        <w:t xml:space="preserve">, 2005; Marshel </w:t>
      </w:r>
      <w:r w:rsidRPr="00614658">
        <w:rPr>
          <w:rFonts w:ascii="Arial" w:hAnsi="Arial" w:cs="Arial"/>
          <w:i/>
          <w:sz w:val="20"/>
          <w:szCs w:val="20"/>
          <w:lang w:val="en-US"/>
        </w:rPr>
        <w:t>et al.</w:t>
      </w:r>
      <w:r w:rsidR="004C0700">
        <w:rPr>
          <w:rFonts w:ascii="Arial" w:hAnsi="Arial" w:cs="Arial"/>
          <w:sz w:val="20"/>
          <w:szCs w:val="20"/>
          <w:lang w:val="en-US"/>
        </w:rPr>
        <w:t>, 2015</w:t>
      </w:r>
      <w:r w:rsidRPr="004B5FAD">
        <w:rPr>
          <w:rFonts w:ascii="Arial" w:hAnsi="Arial" w:cs="Arial"/>
          <w:sz w:val="20"/>
          <w:szCs w:val="20"/>
          <w:lang w:val="en-US"/>
        </w:rPr>
        <w:t xml:space="preserve">. </w:t>
      </w:r>
    </w:p>
    <w:p w:rsidR="004B5FAD" w:rsidRPr="004B5FAD" w:rsidRDefault="004B5FAD" w:rsidP="004B5FAD">
      <w:pPr>
        <w:spacing w:after="0" w:line="240" w:lineRule="auto"/>
        <w:ind w:firstLine="567"/>
        <w:jc w:val="both"/>
        <w:rPr>
          <w:rFonts w:ascii="Arial" w:hAnsi="Arial" w:cs="Arial"/>
          <w:sz w:val="20"/>
          <w:szCs w:val="20"/>
          <w:lang w:val="en-US"/>
        </w:rPr>
      </w:pPr>
      <w:r w:rsidRPr="004B5FAD">
        <w:rPr>
          <w:rFonts w:ascii="Arial" w:hAnsi="Arial" w:cs="Arial"/>
          <w:sz w:val="20"/>
          <w:szCs w:val="20"/>
          <w:lang w:val="en-US"/>
        </w:rPr>
        <w:t xml:space="preserve">Ketebalan daun pada tanaman gerbera dipengaruhi oleh keberadaan paclobutrazol dalam jaringan tanaman. Daun yang lebih tebal terlihat lebih kaku dibandingkan daun yang tipis. Hasil penelitian menunjukkan bahwa perlakuan P5 (paclobutrazol 15 ppm + 10 mst), P7 (paclobutrazol 20 ppm + 8 mst) dan P8 (paclobutrazol 20 ppm + 10 mst) menghasilkan tanaman gerbera dengan daun lebih tebal dibandingkan perlakuan lainnya (Tabel </w:t>
      </w:r>
      <w:r w:rsidR="004319D5">
        <w:rPr>
          <w:rFonts w:ascii="Arial" w:hAnsi="Arial" w:cs="Arial"/>
          <w:sz w:val="20"/>
          <w:szCs w:val="20"/>
          <w:lang w:val="en-US"/>
        </w:rPr>
        <w:t>3</w:t>
      </w:r>
      <w:r w:rsidRPr="004B5FAD">
        <w:rPr>
          <w:rFonts w:ascii="Arial" w:hAnsi="Arial" w:cs="Arial"/>
          <w:sz w:val="20"/>
          <w:szCs w:val="20"/>
          <w:lang w:val="en-US"/>
        </w:rPr>
        <w:t xml:space="preserve">). Disisi lain, Tabel </w:t>
      </w:r>
      <w:r w:rsidR="004319D5">
        <w:rPr>
          <w:rFonts w:ascii="Arial" w:hAnsi="Arial" w:cs="Arial"/>
          <w:sz w:val="20"/>
          <w:szCs w:val="20"/>
          <w:lang w:val="en-US"/>
        </w:rPr>
        <w:t>4</w:t>
      </w:r>
      <w:r w:rsidRPr="004B5FAD">
        <w:rPr>
          <w:rFonts w:ascii="Arial" w:hAnsi="Arial" w:cs="Arial"/>
          <w:sz w:val="20"/>
          <w:szCs w:val="20"/>
          <w:lang w:val="en-US"/>
        </w:rPr>
        <w:t xml:space="preserve"> menunjukkan bahwa diameter tangkai bunga dipengaruhi secara nyata oleh </w:t>
      </w:r>
      <w:r w:rsidR="004D55CF">
        <w:rPr>
          <w:rFonts w:ascii="Arial" w:hAnsi="Arial" w:cs="Arial"/>
          <w:sz w:val="20"/>
          <w:szCs w:val="20"/>
          <w:lang w:val="en-US"/>
        </w:rPr>
        <w:t>perlakuan yang diberikan</w:t>
      </w:r>
      <w:r w:rsidRPr="004B5FAD">
        <w:rPr>
          <w:rFonts w:ascii="Arial" w:hAnsi="Arial" w:cs="Arial"/>
          <w:sz w:val="20"/>
          <w:szCs w:val="20"/>
          <w:lang w:val="en-US"/>
        </w:rPr>
        <w:t>, tetapi setelah dilakukan uji lanjut didapatkan hasil bahwa pengaruh aplikasi paclobutrazol pada setiap perlakuan tidak berbeda nyata. Hal tersebut diduga karena perbedaan pengaruh setiap perlakuan sangat kecil. Atika (2014) melaporkan bahwa semakin tinggi konsentrasi paclobutrazol mengakibatkan diameter tangkai bunga semakin besar.</w:t>
      </w:r>
    </w:p>
    <w:p w:rsidR="004D55CF" w:rsidRDefault="004B5FAD" w:rsidP="004D55CF">
      <w:pPr>
        <w:spacing w:after="0" w:line="240" w:lineRule="auto"/>
        <w:ind w:firstLine="567"/>
        <w:jc w:val="both"/>
        <w:rPr>
          <w:rFonts w:ascii="Arial" w:hAnsi="Arial" w:cs="Arial"/>
          <w:sz w:val="20"/>
          <w:szCs w:val="20"/>
          <w:lang w:val="en-US"/>
        </w:rPr>
      </w:pPr>
      <w:r w:rsidRPr="004B5FAD">
        <w:rPr>
          <w:rFonts w:ascii="Arial" w:hAnsi="Arial" w:cs="Arial"/>
          <w:sz w:val="20"/>
          <w:szCs w:val="20"/>
          <w:lang w:val="en-US"/>
        </w:rPr>
        <w:t>Proses biosintesis giberelin yang terhambat mengakibatkan beberapa prekursor terakumulasi dan beralih mendukung pem</w:t>
      </w:r>
      <w:r w:rsidR="00491D33">
        <w:rPr>
          <w:rFonts w:ascii="Arial" w:hAnsi="Arial" w:cs="Arial"/>
          <w:sz w:val="20"/>
          <w:szCs w:val="20"/>
          <w:lang w:val="en-US"/>
        </w:rPr>
        <w:t xml:space="preserve">bentukan asam absisat yang sama </w:t>
      </w:r>
      <w:r w:rsidRPr="004B5FAD">
        <w:rPr>
          <w:rFonts w:ascii="Arial" w:hAnsi="Arial" w:cs="Arial"/>
          <w:sz w:val="20"/>
          <w:szCs w:val="20"/>
          <w:lang w:val="en-US"/>
        </w:rPr>
        <w:t xml:space="preserve">halnya dengan mendukung pembentukan fitol, salah satu bagian penting dari molekul klorofil (Chaney, 2005; Soumya </w:t>
      </w:r>
      <w:r w:rsidRPr="00614658">
        <w:rPr>
          <w:rFonts w:ascii="Arial" w:hAnsi="Arial" w:cs="Arial"/>
          <w:i/>
          <w:sz w:val="20"/>
          <w:szCs w:val="20"/>
          <w:lang w:val="en-US"/>
        </w:rPr>
        <w:t>et al.</w:t>
      </w:r>
      <w:r w:rsidRPr="004B5FAD">
        <w:rPr>
          <w:rFonts w:ascii="Arial" w:hAnsi="Arial" w:cs="Arial"/>
          <w:sz w:val="20"/>
          <w:szCs w:val="20"/>
          <w:lang w:val="en-US"/>
        </w:rPr>
        <w:t xml:space="preserve">, 2017). Peningkatan fitol yang terjadi mengakibatkan peningkatan kandungan klorofil. Kandungan klorofil pada tanaman gerbera diestimasi melalui pengukuran indeks klorofil daun menggunakan SPAD meter. Indeks klorofil </w:t>
      </w:r>
      <w:r w:rsidRPr="004B5FAD">
        <w:rPr>
          <w:rFonts w:ascii="Arial" w:hAnsi="Arial" w:cs="Arial"/>
          <w:sz w:val="20"/>
          <w:szCs w:val="20"/>
          <w:lang w:val="en-US"/>
        </w:rPr>
        <w:lastRenderedPageBreak/>
        <w:t xml:space="preserve">daun menunjukkan nilai yang berkorelasi positif dengan kandungan klorofil.  </w:t>
      </w:r>
    </w:p>
    <w:p w:rsidR="004B5FAD" w:rsidRDefault="004B5FAD" w:rsidP="004D55CF">
      <w:pPr>
        <w:spacing w:after="0" w:line="240" w:lineRule="auto"/>
        <w:ind w:firstLine="567"/>
        <w:jc w:val="both"/>
        <w:rPr>
          <w:rFonts w:ascii="Arial" w:hAnsi="Arial" w:cs="Arial"/>
          <w:sz w:val="20"/>
          <w:szCs w:val="20"/>
          <w:lang w:val="en-US"/>
        </w:rPr>
      </w:pPr>
      <w:r w:rsidRPr="004B5FAD">
        <w:rPr>
          <w:rFonts w:ascii="Arial" w:hAnsi="Arial" w:cs="Arial"/>
          <w:sz w:val="20"/>
          <w:szCs w:val="20"/>
          <w:lang w:val="en-US"/>
        </w:rPr>
        <w:t xml:space="preserve">Hasil penelitian menunjukkan bahwa perlakuan P4 (paclobutrazol 15 ppm + 8 mst) memiliki indeks klorofil daun lebih tinggi dibandingkan perlakuan P0 (tanpa paclobutrazol), P2 (paclobutrazol 10 ppm + 10 mst) dan P3 (paclobutrazol 10 ppm + 12 mst) (Tabel </w:t>
      </w:r>
      <w:r w:rsidR="004319D5">
        <w:rPr>
          <w:rFonts w:ascii="Arial" w:hAnsi="Arial" w:cs="Arial"/>
          <w:sz w:val="20"/>
          <w:szCs w:val="20"/>
          <w:lang w:val="en-US"/>
        </w:rPr>
        <w:t>3</w:t>
      </w:r>
      <w:r w:rsidR="004D55CF">
        <w:rPr>
          <w:rFonts w:ascii="Arial" w:hAnsi="Arial" w:cs="Arial"/>
          <w:sz w:val="20"/>
          <w:szCs w:val="20"/>
          <w:lang w:val="en-US"/>
        </w:rPr>
        <w:t xml:space="preserve">). </w:t>
      </w:r>
      <w:r w:rsidRPr="004B5FAD">
        <w:rPr>
          <w:rFonts w:ascii="Arial" w:hAnsi="Arial" w:cs="Arial"/>
          <w:sz w:val="20"/>
          <w:szCs w:val="20"/>
          <w:lang w:val="en-US"/>
        </w:rPr>
        <w:t>Hal tersebut mengindikasikan bahwa paclobutrazol konsentrasi 10 ppm jika diaplikasikan pada saat tanaman berumur 10 mst dan 12 mst tidak mampu meningkatkan indeks klorofil pada tanaman gerbera.</w:t>
      </w:r>
    </w:p>
    <w:p w:rsidR="00541DCE" w:rsidRPr="00541DCE" w:rsidRDefault="00541DCE" w:rsidP="00541DCE">
      <w:pPr>
        <w:spacing w:after="0" w:line="240" w:lineRule="auto"/>
        <w:ind w:firstLine="567"/>
        <w:jc w:val="both"/>
        <w:rPr>
          <w:rFonts w:ascii="Arial" w:hAnsi="Arial" w:cs="Arial"/>
          <w:sz w:val="20"/>
          <w:szCs w:val="20"/>
          <w:lang w:val="en-US"/>
        </w:rPr>
      </w:pPr>
      <w:r w:rsidRPr="00541DCE">
        <w:rPr>
          <w:rFonts w:ascii="Arial" w:hAnsi="Arial" w:cs="Arial"/>
          <w:sz w:val="20"/>
          <w:szCs w:val="20"/>
          <w:lang w:val="en-US"/>
        </w:rPr>
        <w:t xml:space="preserve">Klorofil disintesis di daun dan berperan dalam menangkap dan mengubah energi cahaya menjadi energi kimia (Ai dan Banyo, 2011). Klorofil merupakan pigmen pemberi warna hijau pada tanaman yang berkorelasi positif dengan laju fotosintesis. Kandungan klorofil tidak hanya dipengaruhi oleh jumlah pigmennya saja, namun dipengaruhi oleh luas permukaan daun. </w:t>
      </w:r>
    </w:p>
    <w:p w:rsidR="00541DCE" w:rsidRPr="00541DCE" w:rsidRDefault="00541DCE" w:rsidP="00541DCE">
      <w:pPr>
        <w:spacing w:after="0" w:line="240" w:lineRule="auto"/>
        <w:ind w:firstLine="567"/>
        <w:jc w:val="both"/>
        <w:rPr>
          <w:rFonts w:ascii="Arial" w:hAnsi="Arial" w:cs="Arial"/>
          <w:sz w:val="20"/>
          <w:szCs w:val="20"/>
          <w:lang w:val="en-US"/>
        </w:rPr>
      </w:pPr>
      <w:r w:rsidRPr="00541DCE">
        <w:rPr>
          <w:rFonts w:ascii="Arial" w:hAnsi="Arial" w:cs="Arial"/>
          <w:sz w:val="20"/>
          <w:szCs w:val="20"/>
          <w:lang w:val="en-US"/>
        </w:rPr>
        <w:t xml:space="preserve">Hasil fotosintesis pada suatu tanaman ditentukan oleh luas daun, dimana tanaman yang memiliki permukaan daun lebih besar maka penangkapan cahaya akan lebih optimal sehingga dapat menghasilkan fotosintat yang lebih tinggi. Setiawati, Saragih, Nurzaman dan Mutaqin (2016) melaporkan bahwa semakin besar ukuran daun suatu tanaman maka semakin banyak kandungan klorofilnya, begitu pula sebaliknya. </w:t>
      </w:r>
    </w:p>
    <w:p w:rsidR="00541DCE" w:rsidRPr="00541DCE" w:rsidRDefault="00541DCE" w:rsidP="00541DCE">
      <w:pPr>
        <w:spacing w:after="0" w:line="240" w:lineRule="auto"/>
        <w:ind w:firstLine="567"/>
        <w:jc w:val="both"/>
        <w:rPr>
          <w:rFonts w:ascii="Arial" w:hAnsi="Arial" w:cs="Arial"/>
          <w:sz w:val="20"/>
          <w:szCs w:val="20"/>
          <w:lang w:val="en-US"/>
        </w:rPr>
      </w:pPr>
      <w:r w:rsidRPr="00541DCE">
        <w:rPr>
          <w:rFonts w:ascii="Arial" w:hAnsi="Arial" w:cs="Arial"/>
          <w:sz w:val="20"/>
          <w:szCs w:val="20"/>
          <w:lang w:val="en-US"/>
        </w:rPr>
        <w:t xml:space="preserve">Hasil penelitian menunjukkan bahwa tanaman gerbera dengan perlakuan paclobutrazol pada berbagai konsentrasi dan waktu aplikasi menghasilkan daun yang memiliki luas daun lebih kecil dibandingkan tanaman tanpa paclobutrazol (P0), namun perlakuan P4 (paclobutrazol 15 ppm + 8 mst) memiliki luas daun yang tidak berbeda nyata dengan perlakuan P0 (Tabel 2). Hal tersebut mengindikasikan permukaan daun yang luas tidak selalu diikuti dengan kandungan klorofil yang tinggi, begitu pula sebaliknya. </w:t>
      </w:r>
    </w:p>
    <w:p w:rsidR="00541DCE" w:rsidRPr="00541DCE" w:rsidRDefault="00541DCE" w:rsidP="00541DCE">
      <w:pPr>
        <w:spacing w:after="0" w:line="240" w:lineRule="auto"/>
        <w:ind w:firstLine="567"/>
        <w:jc w:val="both"/>
        <w:rPr>
          <w:rFonts w:ascii="Arial" w:hAnsi="Arial" w:cs="Arial"/>
          <w:sz w:val="20"/>
          <w:szCs w:val="20"/>
          <w:lang w:val="en-US"/>
        </w:rPr>
      </w:pPr>
      <w:r w:rsidRPr="00541DCE">
        <w:rPr>
          <w:rFonts w:ascii="Arial" w:hAnsi="Arial" w:cs="Arial"/>
          <w:sz w:val="20"/>
          <w:szCs w:val="20"/>
          <w:lang w:val="en-US"/>
        </w:rPr>
        <w:t xml:space="preserve">Faktor lain yang diduga dapat berpengaruh pada kandungan klorofil suatu tanaman adalah ketebalan daun. Menurut Sitompul (2015), ketebalan daun dapat diketahui melalui suatu indeks yang disebut Specific Leaf Area (SLA) yaitu hasil bagi </w:t>
      </w:r>
      <w:r w:rsidRPr="00541DCE">
        <w:rPr>
          <w:rFonts w:ascii="Arial" w:hAnsi="Arial" w:cs="Arial"/>
          <w:sz w:val="20"/>
          <w:szCs w:val="20"/>
          <w:lang w:val="en-US"/>
        </w:rPr>
        <w:lastRenderedPageBreak/>
        <w:t>antara luas daun total dengan berat kering daun. Indeks tersebut menunjukkan kepadatan unit organel (mesin) fotosintesis. Aplikasi paclobutrazol dapat meningkatkan ukuran jaringan mesofil dan sel seludang sehingga daun menjadi lebih tebal, oleh karena itu keberadaan klorofil dapat meningkat pula seiring bertambahnya volume daun.</w:t>
      </w:r>
    </w:p>
    <w:p w:rsidR="00491D33" w:rsidRDefault="00541DCE" w:rsidP="00541DCE">
      <w:pPr>
        <w:spacing w:after="0" w:line="240" w:lineRule="auto"/>
        <w:ind w:firstLine="567"/>
        <w:jc w:val="both"/>
        <w:rPr>
          <w:rFonts w:ascii="Arial" w:hAnsi="Arial" w:cs="Arial"/>
          <w:sz w:val="20"/>
          <w:szCs w:val="20"/>
          <w:lang w:val="en-US"/>
        </w:rPr>
      </w:pPr>
      <w:r w:rsidRPr="00541DCE">
        <w:rPr>
          <w:rFonts w:ascii="Arial" w:hAnsi="Arial" w:cs="Arial"/>
          <w:sz w:val="20"/>
          <w:szCs w:val="20"/>
          <w:lang w:val="en-US"/>
        </w:rPr>
        <w:t>Peningkatan laju fotosintesis pada suatu tanaman dapat meningkatkan pula asimilat hasil fotosintesis yang digunakan oleh tanaman sebagai sumber energi dalam proses pertumbuhan. Asimilat hasil fotosintesis ditranslokasi dari sumber (source) ke pengguna (sink) salah satunya diatur oleh zat pengatur tumbuh (Sumardi, Kasim, Syarif dan Akhir, 2007). Aplikasi paclobutrazol dapat menghambat pertumbuhan vegetatif tanaman gerbera pot sehingga secara tidak langsung dapat mengalihkan asimilat untuk pertumbuhan generatif terutama pada pembentukan bunga.</w:t>
      </w:r>
    </w:p>
    <w:p w:rsidR="00541DCE" w:rsidRPr="004B5FAD" w:rsidRDefault="00541DCE" w:rsidP="00541DCE">
      <w:pPr>
        <w:spacing w:after="0" w:line="240" w:lineRule="auto"/>
        <w:ind w:firstLine="567"/>
        <w:jc w:val="both"/>
        <w:rPr>
          <w:rFonts w:ascii="Arial" w:hAnsi="Arial" w:cs="Arial"/>
          <w:sz w:val="20"/>
          <w:szCs w:val="20"/>
          <w:lang w:val="en-US"/>
        </w:rPr>
      </w:pPr>
      <w:r w:rsidRPr="004B5FAD">
        <w:rPr>
          <w:rFonts w:ascii="Arial" w:hAnsi="Arial" w:cs="Arial"/>
          <w:sz w:val="20"/>
          <w:szCs w:val="20"/>
          <w:lang w:val="en-US"/>
        </w:rPr>
        <w:t xml:space="preserve">Bunga merupakan komponen utama tanaman hias bunga yang dapat menarik perhatian konsumen. Data pada Tabel </w:t>
      </w:r>
      <w:r>
        <w:rPr>
          <w:rFonts w:ascii="Arial" w:hAnsi="Arial" w:cs="Arial"/>
          <w:sz w:val="20"/>
          <w:szCs w:val="20"/>
          <w:lang w:val="en-US"/>
        </w:rPr>
        <w:t>5</w:t>
      </w:r>
      <w:r w:rsidRPr="004B5FAD">
        <w:rPr>
          <w:rFonts w:ascii="Arial" w:hAnsi="Arial" w:cs="Arial"/>
          <w:sz w:val="20"/>
          <w:szCs w:val="20"/>
          <w:lang w:val="en-US"/>
        </w:rPr>
        <w:t xml:space="preserve"> menunjukkan bahwa diameter bunga dipengaruhi secara nyata oleh perlakuan paclobutrazol tetapi tidak berbeda nyata pada berbagai tingkat perlakuan karena diduga perbedaan pengaruh setiap perlakuan sangan kecil.</w:t>
      </w:r>
    </w:p>
    <w:p w:rsidR="00541DCE" w:rsidRDefault="00541DCE" w:rsidP="00CE19D4">
      <w:pPr>
        <w:spacing w:after="0" w:line="240" w:lineRule="auto"/>
        <w:ind w:firstLine="567"/>
        <w:jc w:val="both"/>
        <w:rPr>
          <w:rFonts w:ascii="Arial" w:hAnsi="Arial" w:cs="Arial"/>
          <w:sz w:val="20"/>
          <w:szCs w:val="20"/>
          <w:lang w:val="en-US"/>
        </w:rPr>
      </w:pPr>
      <w:r w:rsidRPr="004B5FAD">
        <w:rPr>
          <w:rFonts w:ascii="Arial" w:hAnsi="Arial" w:cs="Arial"/>
          <w:sz w:val="20"/>
          <w:szCs w:val="20"/>
          <w:lang w:val="en-US"/>
        </w:rPr>
        <w:t xml:space="preserve">Aplikasi paclobutrazol juga menunjukkan pengaruh yang nyata pada panjang tangkai bunga gerbera. Perlakuan P6 (paclobutrazol 15 ppm + 12 mst) dan P8 (paclobutrazol 20 ppm + 10 mst) menghasilkan bunga dengan tangkai lebih pendek dibandingkan perlakuan lain (Tabel </w:t>
      </w:r>
      <w:r>
        <w:rPr>
          <w:rFonts w:ascii="Arial" w:hAnsi="Arial" w:cs="Arial"/>
          <w:sz w:val="20"/>
          <w:szCs w:val="20"/>
          <w:lang w:val="en-US"/>
        </w:rPr>
        <w:t>5</w:t>
      </w:r>
      <w:r w:rsidRPr="004B5FAD">
        <w:rPr>
          <w:rFonts w:ascii="Arial" w:hAnsi="Arial" w:cs="Arial"/>
          <w:sz w:val="20"/>
          <w:szCs w:val="20"/>
          <w:lang w:val="en-US"/>
        </w:rPr>
        <w:t xml:space="preserve">). Disisi lain, perlakuan P7 (paclobutrazol 20 ppm + 8 mst) tidak dapat menghasilkan selama masa penelitian. Hal tersebut diduga karena konsentrasi paclobutrazol terlalu tinggi dan diaplikasikan terlalu awal pada tanaman gerbera. Pengaruh paclobutrazol semakin kuat seiring dengan peningkatan konsentrasi yang diaplikasikan pada tanaman sehingga proses meristematik pun semakin terhambat. Aplikasi paclobutrazol yang terlalu awal dengan konsentrasi tinggi dapat berakibat </w:t>
      </w:r>
      <w:r w:rsidRPr="004B5FAD">
        <w:rPr>
          <w:rFonts w:ascii="Arial" w:hAnsi="Arial" w:cs="Arial"/>
          <w:sz w:val="20"/>
          <w:szCs w:val="20"/>
          <w:lang w:val="en-US"/>
        </w:rPr>
        <w:lastRenderedPageBreak/>
        <w:t>buruk, misalnya masa</w:t>
      </w:r>
      <w:r>
        <w:rPr>
          <w:rFonts w:ascii="Arial" w:hAnsi="Arial" w:cs="Arial"/>
          <w:sz w:val="20"/>
          <w:szCs w:val="20"/>
          <w:lang w:val="en-US"/>
        </w:rPr>
        <w:t xml:space="preserve"> pembungaan menjadi terlambat. </w:t>
      </w:r>
    </w:p>
    <w:p w:rsidR="004C6728" w:rsidRDefault="00541DCE" w:rsidP="004C6728">
      <w:pPr>
        <w:spacing w:after="0" w:line="240" w:lineRule="auto"/>
        <w:ind w:firstLine="567"/>
        <w:jc w:val="both"/>
        <w:rPr>
          <w:rFonts w:ascii="Arial" w:hAnsi="Arial" w:cs="Arial"/>
          <w:sz w:val="20"/>
          <w:szCs w:val="20"/>
          <w:lang w:val="en-US"/>
        </w:rPr>
      </w:pPr>
      <w:r w:rsidRPr="004B5FAD">
        <w:rPr>
          <w:rFonts w:ascii="Arial" w:hAnsi="Arial" w:cs="Arial"/>
          <w:sz w:val="20"/>
          <w:szCs w:val="20"/>
          <w:lang w:val="en-US"/>
        </w:rPr>
        <w:t>Tanaman gerbera dengan perlakuan tanpa paclobutrazol (P0) dan waktu aplikasi 12 mst menghasilkan bunga dengan tangkai yang lebih panjang dibandingkan perlakuan lain. Hal tersebut dikarenakan pada tanaman gerbera tanpa paclobutrazol tidak terjadi penghambatan biosintesis giberelin sehingga proses pemanjangan sel tidak terganggu, sedangkan waktu aplikasi yang terlambat menyebabkan bunga telah mengalami pemanjangan tangkai.</w:t>
      </w:r>
    </w:p>
    <w:p w:rsidR="004C6728" w:rsidRPr="004C6728" w:rsidRDefault="004C6728" w:rsidP="004C6728">
      <w:pPr>
        <w:spacing w:after="0" w:line="240" w:lineRule="auto"/>
        <w:ind w:firstLine="567"/>
        <w:jc w:val="both"/>
        <w:rPr>
          <w:rFonts w:ascii="Arial" w:hAnsi="Arial" w:cs="Arial"/>
          <w:sz w:val="20"/>
          <w:szCs w:val="20"/>
          <w:lang w:val="en-US"/>
        </w:rPr>
      </w:pPr>
    </w:p>
    <w:p w:rsidR="004C6728" w:rsidRPr="007831DD" w:rsidRDefault="004C6728" w:rsidP="004C6728">
      <w:pPr>
        <w:spacing w:after="0" w:line="240" w:lineRule="auto"/>
        <w:jc w:val="center"/>
        <w:rPr>
          <w:rFonts w:ascii="Arial" w:hAnsi="Arial" w:cs="Arial"/>
          <w:b/>
          <w:sz w:val="20"/>
          <w:szCs w:val="20"/>
        </w:rPr>
      </w:pPr>
      <w:r w:rsidRPr="007831DD">
        <w:rPr>
          <w:rFonts w:ascii="Arial" w:hAnsi="Arial" w:cs="Arial"/>
          <w:b/>
          <w:sz w:val="20"/>
          <w:szCs w:val="20"/>
        </w:rPr>
        <w:t>KESIMPULAN</w:t>
      </w:r>
    </w:p>
    <w:p w:rsidR="004C6728" w:rsidRPr="007831DD" w:rsidRDefault="004C6728" w:rsidP="004C6728">
      <w:pPr>
        <w:spacing w:after="0" w:line="240" w:lineRule="auto"/>
        <w:ind w:right="81"/>
        <w:jc w:val="center"/>
        <w:rPr>
          <w:rFonts w:ascii="Arial" w:hAnsi="Arial" w:cs="Arial"/>
          <w:b/>
          <w:sz w:val="20"/>
          <w:szCs w:val="20"/>
        </w:rPr>
      </w:pPr>
    </w:p>
    <w:p w:rsidR="004C6728" w:rsidRDefault="004C6728" w:rsidP="004C6728">
      <w:pPr>
        <w:spacing w:after="0"/>
        <w:ind w:firstLine="567"/>
        <w:jc w:val="both"/>
        <w:rPr>
          <w:rFonts w:ascii="Arial" w:hAnsi="Arial" w:cs="Arial"/>
          <w:sz w:val="20"/>
          <w:szCs w:val="20"/>
        </w:rPr>
      </w:pPr>
      <w:r w:rsidRPr="00E1277B">
        <w:rPr>
          <w:rFonts w:ascii="Arial" w:hAnsi="Arial" w:cs="Arial"/>
          <w:sz w:val="20"/>
          <w:szCs w:val="20"/>
        </w:rPr>
        <w:t>Hasil penelitian menunjukkan bahwa perlakuan kombinasi antara konsentrasi dan waktu aplikasi paclobutrazol mampu menurunkan panjang tangkai bunga, meningkatkan indeks klorofil daun, meningkatkan ketebalan daun, menurunkan luas daun, menurunkan lebar tajuk tanaman, menghasilkan tanaman gerbera pot yang proporsional. Perlakuan kombinasi antara konsentrasi 15 ppm dan waktu aplikasi 8 minggu setelah tanam serta waktu aplikasi 10 minggu setelah tanam dapat menghasilkan bunga gerbera dengan panjang tangkai ideal, tanpa mengurangi kualitas tanaman gerbera pot.</w:t>
      </w:r>
    </w:p>
    <w:p w:rsidR="004C6728" w:rsidRPr="001C2FB5" w:rsidRDefault="004C6728" w:rsidP="004C6728">
      <w:pPr>
        <w:spacing w:after="0"/>
        <w:jc w:val="both"/>
        <w:rPr>
          <w:rFonts w:ascii="Arial" w:hAnsi="Arial" w:cs="Arial"/>
          <w:sz w:val="20"/>
          <w:szCs w:val="20"/>
        </w:rPr>
      </w:pPr>
    </w:p>
    <w:p w:rsidR="004C6728" w:rsidRDefault="004C6728" w:rsidP="004C6728">
      <w:pPr>
        <w:spacing w:after="0" w:line="240" w:lineRule="auto"/>
        <w:ind w:right="81"/>
        <w:jc w:val="center"/>
        <w:rPr>
          <w:rFonts w:ascii="Arial" w:hAnsi="Arial" w:cs="Arial"/>
          <w:b/>
          <w:sz w:val="20"/>
          <w:szCs w:val="20"/>
          <w:lang w:val="en-US"/>
        </w:rPr>
      </w:pPr>
      <w:r w:rsidRPr="001C2FB5">
        <w:rPr>
          <w:rFonts w:ascii="Arial" w:hAnsi="Arial" w:cs="Arial"/>
          <w:b/>
          <w:sz w:val="20"/>
          <w:szCs w:val="20"/>
          <w:lang w:val="en-US"/>
        </w:rPr>
        <w:t>DAFTAR  PUSTAKA</w:t>
      </w:r>
    </w:p>
    <w:p w:rsidR="004C6728" w:rsidRPr="00463DDE" w:rsidRDefault="004C6728" w:rsidP="004C6728">
      <w:pPr>
        <w:spacing w:after="0" w:line="240" w:lineRule="auto"/>
        <w:ind w:right="81"/>
        <w:jc w:val="center"/>
        <w:rPr>
          <w:rFonts w:ascii="Arial" w:hAnsi="Arial" w:cs="Arial"/>
          <w:b/>
          <w:sz w:val="20"/>
          <w:szCs w:val="20"/>
          <w:lang w:val="en-US"/>
        </w:rPr>
      </w:pPr>
    </w:p>
    <w:p w:rsidR="004C6728" w:rsidRPr="001F6E8E" w:rsidRDefault="004C6728" w:rsidP="001F6E8E">
      <w:pPr>
        <w:spacing w:after="0"/>
        <w:ind w:left="567" w:hanging="567"/>
        <w:jc w:val="both"/>
        <w:rPr>
          <w:rFonts w:ascii="Arial" w:hAnsi="Arial" w:cs="Arial"/>
          <w:i/>
          <w:iCs/>
          <w:sz w:val="20"/>
          <w:szCs w:val="20"/>
        </w:rPr>
      </w:pPr>
      <w:r w:rsidRPr="00184BCC">
        <w:rPr>
          <w:rFonts w:ascii="Arial" w:hAnsi="Arial" w:cs="Arial"/>
          <w:b/>
          <w:sz w:val="20"/>
          <w:szCs w:val="20"/>
        </w:rPr>
        <w:t xml:space="preserve">Ai, N.S. dan Y. Banyo. 2011. </w:t>
      </w:r>
      <w:r w:rsidRPr="00184BCC">
        <w:rPr>
          <w:rFonts w:ascii="Arial" w:hAnsi="Arial" w:cs="Arial"/>
          <w:sz w:val="20"/>
          <w:szCs w:val="20"/>
        </w:rPr>
        <w:t xml:space="preserve">Konsentrasi Klorofil Daun Sebagai Indikator Kekurangan Air pada Tanaman. </w:t>
      </w:r>
      <w:r w:rsidRPr="001F6E8E">
        <w:rPr>
          <w:rFonts w:ascii="Arial" w:hAnsi="Arial" w:cs="Arial"/>
          <w:i/>
          <w:iCs/>
          <w:sz w:val="20"/>
          <w:szCs w:val="20"/>
        </w:rPr>
        <w:t>J</w:t>
      </w:r>
      <w:r w:rsidR="001F6E8E">
        <w:rPr>
          <w:rFonts w:ascii="Arial" w:hAnsi="Arial" w:cs="Arial"/>
          <w:i/>
          <w:iCs/>
          <w:sz w:val="20"/>
          <w:szCs w:val="20"/>
        </w:rPr>
        <w:t xml:space="preserve">urnal </w:t>
      </w:r>
      <w:r w:rsidRPr="001F6E8E">
        <w:rPr>
          <w:rFonts w:ascii="Arial" w:hAnsi="Arial" w:cs="Arial"/>
          <w:i/>
          <w:iCs/>
          <w:sz w:val="20"/>
          <w:szCs w:val="20"/>
        </w:rPr>
        <w:t>Ilmiah Sains</w:t>
      </w:r>
      <w:r w:rsidR="007539BD">
        <w:rPr>
          <w:rFonts w:ascii="Arial" w:hAnsi="Arial" w:cs="Arial"/>
          <w:i/>
          <w:iCs/>
          <w:sz w:val="20"/>
          <w:szCs w:val="20"/>
          <w:lang w:val="en-US"/>
        </w:rPr>
        <w:t>.</w:t>
      </w:r>
      <w:r w:rsidRPr="00184BCC">
        <w:rPr>
          <w:rFonts w:ascii="Arial" w:hAnsi="Arial" w:cs="Arial"/>
          <w:sz w:val="20"/>
          <w:szCs w:val="20"/>
        </w:rPr>
        <w:t xml:space="preserve"> 11(2): 166-173</w:t>
      </w:r>
      <w:r w:rsidRPr="00184BCC">
        <w:rPr>
          <w:rFonts w:ascii="Arial" w:hAnsi="Arial" w:cs="Arial"/>
          <w:b/>
          <w:sz w:val="20"/>
          <w:szCs w:val="20"/>
        </w:rPr>
        <w:t>.</w:t>
      </w:r>
    </w:p>
    <w:p w:rsidR="004C6728" w:rsidRPr="00184BCC" w:rsidRDefault="004C6728" w:rsidP="004C6728">
      <w:pPr>
        <w:spacing w:after="0"/>
        <w:ind w:left="567" w:hanging="567"/>
        <w:jc w:val="both"/>
        <w:rPr>
          <w:rFonts w:ascii="Arial" w:hAnsi="Arial" w:cs="Arial"/>
          <w:b/>
          <w:sz w:val="20"/>
          <w:szCs w:val="20"/>
        </w:rPr>
      </w:pPr>
      <w:r w:rsidRPr="00184BCC">
        <w:rPr>
          <w:rFonts w:ascii="Arial" w:hAnsi="Arial" w:cs="Arial"/>
          <w:b/>
          <w:sz w:val="20"/>
          <w:szCs w:val="20"/>
        </w:rPr>
        <w:t xml:space="preserve">Amien, S. dan K.D. Khirana. 2017. </w:t>
      </w:r>
      <w:r w:rsidRPr="00184BCC">
        <w:rPr>
          <w:rFonts w:ascii="Arial" w:hAnsi="Arial" w:cs="Arial"/>
          <w:sz w:val="20"/>
          <w:szCs w:val="20"/>
        </w:rPr>
        <w:t xml:space="preserve">Paclobutrazol Meningkatkan Kandungan Klorofil Planlet Nilam Kultivar Sidikalang dan Tapaktuan In Vitro. </w:t>
      </w:r>
      <w:r w:rsidR="007539BD" w:rsidRPr="007539BD">
        <w:rPr>
          <w:rFonts w:ascii="Arial" w:hAnsi="Arial" w:cs="Arial"/>
          <w:i/>
          <w:sz w:val="20"/>
          <w:szCs w:val="20"/>
          <w:lang w:val="en-US"/>
        </w:rPr>
        <w:t>Jurnal</w:t>
      </w:r>
      <w:r w:rsidR="007539BD">
        <w:rPr>
          <w:rFonts w:ascii="Arial" w:hAnsi="Arial" w:cs="Arial"/>
          <w:i/>
          <w:iCs/>
          <w:sz w:val="20"/>
          <w:szCs w:val="20"/>
          <w:lang w:val="en-US"/>
        </w:rPr>
        <w:t xml:space="preserve"> </w:t>
      </w:r>
      <w:r w:rsidRPr="0027135D">
        <w:rPr>
          <w:rFonts w:ascii="Arial" w:hAnsi="Arial" w:cs="Arial"/>
          <w:i/>
          <w:iCs/>
          <w:sz w:val="20"/>
          <w:szCs w:val="20"/>
        </w:rPr>
        <w:t>Agrin</w:t>
      </w:r>
      <w:r w:rsidR="007539BD">
        <w:rPr>
          <w:rFonts w:ascii="Arial" w:hAnsi="Arial" w:cs="Arial"/>
          <w:i/>
          <w:iCs/>
          <w:sz w:val="20"/>
          <w:szCs w:val="20"/>
          <w:lang w:val="en-US"/>
        </w:rPr>
        <w:t>.</w:t>
      </w:r>
      <w:r w:rsidRPr="00184BCC">
        <w:rPr>
          <w:rFonts w:ascii="Arial" w:hAnsi="Arial" w:cs="Arial"/>
          <w:sz w:val="20"/>
          <w:szCs w:val="20"/>
        </w:rPr>
        <w:t xml:space="preserve"> 21(1): 71-83.</w:t>
      </w:r>
    </w:p>
    <w:p w:rsidR="004C6728" w:rsidRPr="008650D7" w:rsidRDefault="004C6728" w:rsidP="004C6728">
      <w:pPr>
        <w:spacing w:after="0"/>
        <w:ind w:left="567" w:hanging="567"/>
        <w:jc w:val="both"/>
        <w:rPr>
          <w:rFonts w:ascii="Arial" w:hAnsi="Arial" w:cs="Arial"/>
          <w:sz w:val="20"/>
          <w:szCs w:val="20"/>
          <w:lang w:val="en-US"/>
        </w:rPr>
      </w:pPr>
      <w:r w:rsidRPr="00184BCC">
        <w:rPr>
          <w:rFonts w:ascii="Arial" w:hAnsi="Arial" w:cs="Arial"/>
          <w:b/>
          <w:sz w:val="20"/>
          <w:szCs w:val="20"/>
        </w:rPr>
        <w:t xml:space="preserve">Atika, A.D. 2014. </w:t>
      </w:r>
      <w:r w:rsidRPr="00184BCC">
        <w:rPr>
          <w:rFonts w:ascii="Arial" w:hAnsi="Arial" w:cs="Arial"/>
          <w:sz w:val="20"/>
          <w:szCs w:val="20"/>
        </w:rPr>
        <w:t>Pemanfaatan Paclobutrazol dalam Budidaya Gerbera (</w:t>
      </w:r>
      <w:r w:rsidRPr="008650D7">
        <w:rPr>
          <w:rFonts w:ascii="Arial" w:hAnsi="Arial" w:cs="Arial"/>
          <w:i/>
          <w:sz w:val="20"/>
          <w:szCs w:val="20"/>
        </w:rPr>
        <w:t>Gerbera jameso</w:t>
      </w:r>
      <w:r w:rsidR="007A61F6" w:rsidRPr="008650D7">
        <w:rPr>
          <w:rFonts w:ascii="Arial" w:hAnsi="Arial" w:cs="Arial"/>
          <w:i/>
          <w:sz w:val="20"/>
          <w:szCs w:val="20"/>
        </w:rPr>
        <w:t>nii</w:t>
      </w:r>
      <w:r w:rsidR="007A61F6">
        <w:rPr>
          <w:rFonts w:ascii="Arial" w:hAnsi="Arial" w:cs="Arial"/>
          <w:sz w:val="20"/>
          <w:szCs w:val="20"/>
        </w:rPr>
        <w:t xml:space="preserve">) Sebagai Tanaman Hias Pot. </w:t>
      </w:r>
      <w:r w:rsidRPr="00184BCC">
        <w:rPr>
          <w:rFonts w:ascii="Arial" w:hAnsi="Arial" w:cs="Arial"/>
          <w:sz w:val="20"/>
          <w:szCs w:val="20"/>
        </w:rPr>
        <w:t>Skripsi. Bogor: Institut Pertanian Bogor.</w:t>
      </w:r>
      <w:r w:rsidR="008650D7">
        <w:rPr>
          <w:rFonts w:ascii="Arial" w:hAnsi="Arial" w:cs="Arial"/>
          <w:sz w:val="20"/>
          <w:szCs w:val="20"/>
          <w:lang w:val="en-US"/>
        </w:rPr>
        <w:t xml:space="preserve"> p</w:t>
      </w:r>
      <w:r w:rsidR="008E7155">
        <w:rPr>
          <w:rFonts w:ascii="Arial" w:hAnsi="Arial" w:cs="Arial"/>
          <w:sz w:val="20"/>
          <w:szCs w:val="20"/>
          <w:lang w:val="en-US"/>
        </w:rPr>
        <w:t>p</w:t>
      </w:r>
      <w:r w:rsidR="008650D7">
        <w:rPr>
          <w:rFonts w:ascii="Arial" w:hAnsi="Arial" w:cs="Arial"/>
          <w:sz w:val="20"/>
          <w:szCs w:val="20"/>
          <w:lang w:val="en-US"/>
        </w:rPr>
        <w:t xml:space="preserve"> 10-19.</w:t>
      </w:r>
    </w:p>
    <w:p w:rsidR="00CE19D4" w:rsidRDefault="004C6728" w:rsidP="00CE19D4">
      <w:pPr>
        <w:spacing w:after="0"/>
        <w:ind w:left="567" w:hanging="567"/>
        <w:jc w:val="distribute"/>
        <w:rPr>
          <w:rFonts w:ascii="Arial" w:hAnsi="Arial" w:cs="Arial"/>
          <w:sz w:val="20"/>
          <w:szCs w:val="20"/>
        </w:rPr>
      </w:pPr>
      <w:r w:rsidRPr="00184BCC">
        <w:rPr>
          <w:rFonts w:ascii="Arial" w:hAnsi="Arial" w:cs="Arial"/>
          <w:b/>
          <w:sz w:val="20"/>
          <w:szCs w:val="20"/>
        </w:rPr>
        <w:t xml:space="preserve">Chaney, W.R. 2005. </w:t>
      </w:r>
      <w:r w:rsidRPr="00184BCC">
        <w:rPr>
          <w:rFonts w:ascii="Arial" w:hAnsi="Arial" w:cs="Arial"/>
          <w:sz w:val="20"/>
          <w:szCs w:val="20"/>
        </w:rPr>
        <w:t xml:space="preserve">Growth Retardants: A Promising Tool for Managing Urban </w:t>
      </w:r>
    </w:p>
    <w:p w:rsidR="00F407CD" w:rsidRDefault="004C6728" w:rsidP="00CE19D4">
      <w:pPr>
        <w:spacing w:after="0"/>
        <w:ind w:left="567"/>
        <w:jc w:val="both"/>
        <w:rPr>
          <w:rFonts w:ascii="Arial" w:hAnsi="Arial" w:cs="Arial"/>
          <w:sz w:val="20"/>
          <w:szCs w:val="20"/>
        </w:rPr>
      </w:pPr>
      <w:r w:rsidRPr="00184BCC">
        <w:rPr>
          <w:rFonts w:ascii="Arial" w:hAnsi="Arial" w:cs="Arial"/>
          <w:sz w:val="20"/>
          <w:szCs w:val="20"/>
        </w:rPr>
        <w:t xml:space="preserve">Trees. Purdue University: Forestry </w:t>
      </w:r>
    </w:p>
    <w:p w:rsidR="004C6728" w:rsidRPr="000A4658" w:rsidRDefault="004C6728" w:rsidP="00F407CD">
      <w:pPr>
        <w:spacing w:after="0"/>
        <w:ind w:left="567"/>
        <w:jc w:val="both"/>
        <w:rPr>
          <w:rFonts w:ascii="Arial" w:hAnsi="Arial" w:cs="Arial"/>
          <w:sz w:val="20"/>
          <w:szCs w:val="20"/>
          <w:lang w:val="en-US"/>
        </w:rPr>
      </w:pPr>
      <w:r w:rsidRPr="00184BCC">
        <w:rPr>
          <w:rFonts w:ascii="Arial" w:hAnsi="Arial" w:cs="Arial"/>
          <w:sz w:val="20"/>
          <w:szCs w:val="20"/>
        </w:rPr>
        <w:lastRenderedPageBreak/>
        <w:t>and Natural Resources</w:t>
      </w:r>
      <w:r w:rsidRPr="00184BCC">
        <w:rPr>
          <w:rFonts w:ascii="Arial" w:hAnsi="Arial" w:cs="Arial"/>
          <w:b/>
          <w:sz w:val="20"/>
          <w:szCs w:val="20"/>
        </w:rPr>
        <w:t>.</w:t>
      </w:r>
      <w:r w:rsidR="000A4658">
        <w:rPr>
          <w:rFonts w:ascii="Arial" w:hAnsi="Arial" w:cs="Arial"/>
          <w:b/>
          <w:sz w:val="20"/>
          <w:szCs w:val="20"/>
          <w:lang w:val="en-US"/>
        </w:rPr>
        <w:t xml:space="preserve"> </w:t>
      </w:r>
      <w:r w:rsidR="000A4658">
        <w:rPr>
          <w:rFonts w:ascii="Arial" w:hAnsi="Arial" w:cs="Arial"/>
          <w:sz w:val="20"/>
          <w:szCs w:val="20"/>
          <w:lang w:val="en-US"/>
        </w:rPr>
        <w:t>pp 2-5</w:t>
      </w:r>
      <w:r w:rsidR="008E7155">
        <w:rPr>
          <w:rFonts w:ascii="Arial" w:hAnsi="Arial" w:cs="Arial"/>
          <w:sz w:val="20"/>
          <w:szCs w:val="20"/>
          <w:lang w:val="en-US"/>
        </w:rPr>
        <w:t>.</w:t>
      </w:r>
    </w:p>
    <w:p w:rsidR="004C6728" w:rsidRPr="007A61F6" w:rsidRDefault="004C6728" w:rsidP="004C6728">
      <w:pPr>
        <w:spacing w:after="0"/>
        <w:ind w:left="567" w:hanging="567"/>
        <w:jc w:val="both"/>
        <w:rPr>
          <w:rFonts w:ascii="Arial" w:hAnsi="Arial" w:cs="Arial"/>
          <w:sz w:val="20"/>
          <w:szCs w:val="20"/>
          <w:lang w:val="en-US"/>
        </w:rPr>
      </w:pPr>
      <w:r w:rsidRPr="00184BCC">
        <w:rPr>
          <w:rFonts w:ascii="Arial" w:hAnsi="Arial" w:cs="Arial"/>
          <w:b/>
          <w:sz w:val="20"/>
          <w:szCs w:val="20"/>
        </w:rPr>
        <w:t xml:space="preserve">Krisantini, M. dan B. Tjia. 2011. </w:t>
      </w:r>
      <w:r w:rsidRPr="00184BCC">
        <w:rPr>
          <w:rFonts w:ascii="Arial" w:hAnsi="Arial" w:cs="Arial"/>
          <w:sz w:val="20"/>
          <w:szCs w:val="20"/>
        </w:rPr>
        <w:t xml:space="preserve">Panduan Penggunaan dan Aplikasi </w:t>
      </w:r>
      <w:bookmarkStart w:id="8" w:name="_GoBack"/>
      <w:bookmarkEnd w:id="8"/>
      <w:r w:rsidRPr="00184BCC">
        <w:rPr>
          <w:rFonts w:ascii="Arial" w:hAnsi="Arial" w:cs="Arial"/>
          <w:sz w:val="20"/>
          <w:szCs w:val="20"/>
        </w:rPr>
        <w:t>Zat Pengatur Tumbuh pada Tanaman Hias. Jakarta: PT. Panca Jaya.</w:t>
      </w:r>
      <w:r w:rsidR="007A61F6">
        <w:rPr>
          <w:rFonts w:ascii="Arial" w:hAnsi="Arial" w:cs="Arial"/>
          <w:sz w:val="20"/>
          <w:szCs w:val="20"/>
          <w:lang w:val="en-US"/>
        </w:rPr>
        <w:t xml:space="preserve"> p</w:t>
      </w:r>
      <w:r w:rsidR="008E7155">
        <w:rPr>
          <w:rFonts w:ascii="Arial" w:hAnsi="Arial" w:cs="Arial"/>
          <w:sz w:val="20"/>
          <w:szCs w:val="20"/>
          <w:lang w:val="en-US"/>
        </w:rPr>
        <w:t>p</w:t>
      </w:r>
      <w:r w:rsidR="007A61F6">
        <w:rPr>
          <w:rFonts w:ascii="Arial" w:hAnsi="Arial" w:cs="Arial"/>
          <w:sz w:val="20"/>
          <w:szCs w:val="20"/>
          <w:lang w:val="en-US"/>
        </w:rPr>
        <w:t xml:space="preserve"> </w:t>
      </w:r>
      <w:r w:rsidR="00E62C0F">
        <w:rPr>
          <w:rFonts w:ascii="Arial" w:hAnsi="Arial" w:cs="Arial"/>
          <w:sz w:val="20"/>
          <w:szCs w:val="20"/>
          <w:lang w:val="en-US"/>
        </w:rPr>
        <w:t>12-18.</w:t>
      </w:r>
    </w:p>
    <w:p w:rsidR="004C6728" w:rsidRDefault="004C6728" w:rsidP="004C6728">
      <w:pPr>
        <w:spacing w:after="0"/>
        <w:ind w:left="567" w:hanging="567"/>
        <w:jc w:val="both"/>
        <w:rPr>
          <w:rFonts w:ascii="Arial" w:hAnsi="Arial" w:cs="Arial"/>
          <w:b/>
          <w:bCs/>
          <w:sz w:val="20"/>
          <w:szCs w:val="20"/>
        </w:rPr>
      </w:pPr>
      <w:r w:rsidRPr="00F13578">
        <w:rPr>
          <w:rFonts w:ascii="Arial" w:hAnsi="Arial" w:cs="Arial"/>
          <w:b/>
          <w:bCs/>
          <w:sz w:val="20"/>
          <w:szCs w:val="20"/>
        </w:rPr>
        <w:t xml:space="preserve">Marshel, E., M.K. Bangun dan L.A.P. Putri. 2015. </w:t>
      </w:r>
      <w:r w:rsidRPr="00F13578">
        <w:rPr>
          <w:rFonts w:ascii="Arial" w:hAnsi="Arial" w:cs="Arial"/>
          <w:bCs/>
          <w:sz w:val="20"/>
          <w:szCs w:val="20"/>
        </w:rPr>
        <w:t xml:space="preserve">Pengaruh Waktu dan Konsentrasi Paclobutrazol Terhadap Pertumbuhan Bunga Matahari (Hellianthus annuus L.). </w:t>
      </w:r>
      <w:r w:rsidRPr="00B859FF">
        <w:rPr>
          <w:rFonts w:ascii="Arial" w:hAnsi="Arial" w:cs="Arial"/>
          <w:bCs/>
          <w:i/>
          <w:iCs/>
          <w:sz w:val="20"/>
          <w:szCs w:val="20"/>
        </w:rPr>
        <w:t>J</w:t>
      </w:r>
      <w:r w:rsidR="00B859FF" w:rsidRPr="00B859FF">
        <w:rPr>
          <w:rFonts w:ascii="Arial" w:hAnsi="Arial" w:cs="Arial"/>
          <w:bCs/>
          <w:i/>
          <w:iCs/>
          <w:sz w:val="20"/>
          <w:szCs w:val="20"/>
        </w:rPr>
        <w:t>urnal</w:t>
      </w:r>
      <w:r w:rsidR="00347882">
        <w:rPr>
          <w:rFonts w:ascii="Arial" w:hAnsi="Arial" w:cs="Arial"/>
          <w:bCs/>
          <w:i/>
          <w:iCs/>
          <w:sz w:val="20"/>
          <w:szCs w:val="20"/>
        </w:rPr>
        <w:t xml:space="preserve"> Agroekoteknologi</w:t>
      </w:r>
      <w:r w:rsidR="007539BD">
        <w:rPr>
          <w:rFonts w:ascii="Arial" w:hAnsi="Arial" w:cs="Arial"/>
          <w:bCs/>
          <w:i/>
          <w:iCs/>
          <w:sz w:val="20"/>
          <w:szCs w:val="20"/>
          <w:lang w:val="en-US"/>
        </w:rPr>
        <w:t>.</w:t>
      </w:r>
      <w:r w:rsidRPr="00F13578">
        <w:rPr>
          <w:rFonts w:ascii="Arial" w:hAnsi="Arial" w:cs="Arial"/>
          <w:bCs/>
          <w:sz w:val="20"/>
          <w:szCs w:val="20"/>
        </w:rPr>
        <w:t xml:space="preserve"> 3(3): 929-937.</w:t>
      </w:r>
    </w:p>
    <w:p w:rsidR="004C6728" w:rsidRPr="00F407CD" w:rsidRDefault="004C6728" w:rsidP="004C6728">
      <w:pPr>
        <w:spacing w:after="0"/>
        <w:ind w:left="567" w:hanging="567"/>
        <w:jc w:val="both"/>
        <w:rPr>
          <w:rFonts w:ascii="Arial" w:hAnsi="Arial" w:cs="Arial"/>
          <w:bCs/>
          <w:sz w:val="20"/>
          <w:szCs w:val="20"/>
          <w:lang w:val="en-US"/>
        </w:rPr>
      </w:pPr>
      <w:r w:rsidRPr="00184BCC">
        <w:rPr>
          <w:rFonts w:ascii="Arial" w:hAnsi="Arial" w:cs="Arial"/>
          <w:b/>
          <w:bCs/>
          <w:sz w:val="20"/>
          <w:szCs w:val="20"/>
        </w:rPr>
        <w:t>Setiawati, T., Saragih, I.A., Nurzaman, M., dan Mutaqin, A.Z. 2016.</w:t>
      </w:r>
      <w:r w:rsidRPr="00184BCC">
        <w:rPr>
          <w:rFonts w:ascii="Arial" w:hAnsi="Arial" w:cs="Arial"/>
          <w:bCs/>
          <w:sz w:val="20"/>
          <w:szCs w:val="20"/>
        </w:rPr>
        <w:t xml:space="preserve"> Analisis Kadar Klorofil dan Luas Daun Lampeni (</w:t>
      </w:r>
      <w:r w:rsidRPr="00EF267F">
        <w:rPr>
          <w:rFonts w:ascii="Arial" w:hAnsi="Arial" w:cs="Arial"/>
          <w:bCs/>
          <w:i/>
          <w:sz w:val="20"/>
          <w:szCs w:val="20"/>
        </w:rPr>
        <w:t>Ardisia humilis</w:t>
      </w:r>
      <w:r w:rsidRPr="00184BCC">
        <w:rPr>
          <w:rFonts w:ascii="Arial" w:hAnsi="Arial" w:cs="Arial"/>
          <w:bCs/>
          <w:sz w:val="20"/>
          <w:szCs w:val="20"/>
        </w:rPr>
        <w:t xml:space="preserve"> Thunberg) pada Tingkat Perkembangan yang Berbeda di Cagar Alam Pangandaran. </w:t>
      </w:r>
      <w:r w:rsidRPr="007539BD">
        <w:rPr>
          <w:rFonts w:ascii="Arial" w:hAnsi="Arial" w:cs="Arial"/>
          <w:bCs/>
          <w:i/>
          <w:sz w:val="20"/>
          <w:szCs w:val="20"/>
        </w:rPr>
        <w:t>Prosiding</w:t>
      </w:r>
      <w:r w:rsidR="00F407CD" w:rsidRPr="007539BD">
        <w:rPr>
          <w:rFonts w:ascii="Arial" w:hAnsi="Arial" w:cs="Arial"/>
          <w:bCs/>
          <w:i/>
          <w:sz w:val="20"/>
          <w:szCs w:val="20"/>
          <w:lang w:val="en-US"/>
        </w:rPr>
        <w:t xml:space="preserve"> dari</w:t>
      </w:r>
      <w:r w:rsidR="00F407CD" w:rsidRPr="007539BD">
        <w:rPr>
          <w:rFonts w:ascii="Arial" w:hAnsi="Arial" w:cs="Arial"/>
          <w:bCs/>
          <w:i/>
          <w:sz w:val="20"/>
          <w:szCs w:val="20"/>
        </w:rPr>
        <w:t xml:space="preserve"> Seminar Nasional MIPA</w:t>
      </w:r>
      <w:r w:rsidR="00F407CD">
        <w:rPr>
          <w:rFonts w:ascii="Arial" w:hAnsi="Arial" w:cs="Arial"/>
          <w:bCs/>
          <w:sz w:val="20"/>
          <w:szCs w:val="20"/>
        </w:rPr>
        <w:t xml:space="preserve">, Jatinangor: </w:t>
      </w:r>
      <w:r w:rsidRPr="00184BCC">
        <w:rPr>
          <w:rFonts w:ascii="Arial" w:hAnsi="Arial" w:cs="Arial"/>
          <w:bCs/>
          <w:sz w:val="20"/>
          <w:szCs w:val="20"/>
        </w:rPr>
        <w:t>27-28 Oktober 2016.</w:t>
      </w:r>
      <w:r w:rsidR="00F407CD">
        <w:rPr>
          <w:rFonts w:ascii="Arial" w:hAnsi="Arial" w:cs="Arial"/>
          <w:bCs/>
          <w:sz w:val="20"/>
          <w:szCs w:val="20"/>
          <w:lang w:val="en-US"/>
        </w:rPr>
        <w:t xml:space="preserve"> pp 122-126.</w:t>
      </w:r>
    </w:p>
    <w:p w:rsidR="004C6728" w:rsidRPr="008E7155" w:rsidRDefault="004C6728" w:rsidP="004C6728">
      <w:pPr>
        <w:spacing w:after="0"/>
        <w:ind w:left="567" w:hanging="567"/>
        <w:jc w:val="both"/>
        <w:rPr>
          <w:rFonts w:ascii="Arial" w:hAnsi="Arial" w:cs="Arial"/>
          <w:bCs/>
          <w:sz w:val="20"/>
          <w:szCs w:val="20"/>
          <w:lang w:val="en-US"/>
        </w:rPr>
      </w:pPr>
      <w:r w:rsidRPr="00184BCC">
        <w:rPr>
          <w:rFonts w:ascii="Arial" w:hAnsi="Arial" w:cs="Arial"/>
          <w:b/>
          <w:sz w:val="20"/>
          <w:szCs w:val="20"/>
        </w:rPr>
        <w:t>Sitompul, S.M. 2015.</w:t>
      </w:r>
      <w:r w:rsidRPr="00184BCC">
        <w:rPr>
          <w:rFonts w:ascii="Arial" w:hAnsi="Arial" w:cs="Arial"/>
          <w:sz w:val="20"/>
          <w:szCs w:val="20"/>
        </w:rPr>
        <w:t xml:space="preserve"> Analisis Pertumbuhan Tanaman. Malang: UB Press Universitas Brawijaya.</w:t>
      </w:r>
      <w:r w:rsidR="008E7155">
        <w:rPr>
          <w:rFonts w:ascii="Arial" w:hAnsi="Arial" w:cs="Arial"/>
          <w:sz w:val="20"/>
          <w:szCs w:val="20"/>
          <w:lang w:val="en-US"/>
        </w:rPr>
        <w:t xml:space="preserve"> pp 25-30. </w:t>
      </w:r>
    </w:p>
    <w:p w:rsidR="004C6728" w:rsidRPr="00184BCC" w:rsidRDefault="004C6728" w:rsidP="004C6728">
      <w:pPr>
        <w:spacing w:after="0"/>
        <w:ind w:left="567" w:hanging="567"/>
        <w:jc w:val="both"/>
        <w:rPr>
          <w:rFonts w:ascii="Arial" w:hAnsi="Arial" w:cs="Arial"/>
          <w:sz w:val="20"/>
          <w:szCs w:val="20"/>
        </w:rPr>
      </w:pPr>
      <w:r w:rsidRPr="00184BCC">
        <w:rPr>
          <w:rFonts w:ascii="Arial" w:hAnsi="Arial" w:cs="Arial"/>
          <w:b/>
          <w:sz w:val="20"/>
          <w:szCs w:val="20"/>
        </w:rPr>
        <w:t>Soumya, P.R., P. Kumar and M. Pal. 2017.</w:t>
      </w:r>
      <w:r w:rsidRPr="00184BCC">
        <w:rPr>
          <w:rFonts w:ascii="Arial" w:hAnsi="Arial" w:cs="Arial"/>
          <w:sz w:val="20"/>
          <w:szCs w:val="20"/>
        </w:rPr>
        <w:t xml:space="preserve"> Paclobutrazol: A Novel Plant Growth Regulator a</w:t>
      </w:r>
      <w:r w:rsidR="00D3442A">
        <w:rPr>
          <w:rFonts w:ascii="Arial" w:hAnsi="Arial" w:cs="Arial"/>
          <w:sz w:val="20"/>
          <w:szCs w:val="20"/>
        </w:rPr>
        <w:t xml:space="preserve">nd Multi-Stress Ameliorant. </w:t>
      </w:r>
      <w:r w:rsidR="00D3442A" w:rsidRPr="00D3442A">
        <w:rPr>
          <w:rFonts w:ascii="Arial" w:hAnsi="Arial" w:cs="Arial"/>
          <w:i/>
          <w:sz w:val="20"/>
          <w:szCs w:val="20"/>
        </w:rPr>
        <w:t>Indian Journal Plant Physiology</w:t>
      </w:r>
      <w:r w:rsidR="007539BD">
        <w:rPr>
          <w:rFonts w:ascii="Arial" w:hAnsi="Arial" w:cs="Arial"/>
          <w:i/>
          <w:sz w:val="20"/>
          <w:szCs w:val="20"/>
          <w:lang w:val="en-US"/>
        </w:rPr>
        <w:t>.</w:t>
      </w:r>
      <w:r w:rsidRPr="00184BCC">
        <w:rPr>
          <w:rFonts w:ascii="Arial" w:hAnsi="Arial" w:cs="Arial"/>
          <w:sz w:val="20"/>
          <w:szCs w:val="20"/>
        </w:rPr>
        <w:t xml:space="preserve"> 22(3): 267-278.</w:t>
      </w:r>
    </w:p>
    <w:p w:rsidR="004C6728" w:rsidRDefault="004C6728" w:rsidP="004C6728">
      <w:pPr>
        <w:spacing w:after="0"/>
        <w:ind w:left="567" w:hanging="567"/>
        <w:jc w:val="both"/>
        <w:rPr>
          <w:rFonts w:ascii="Arial" w:hAnsi="Arial" w:cs="Arial"/>
          <w:sz w:val="20"/>
          <w:szCs w:val="20"/>
        </w:rPr>
      </w:pPr>
      <w:r w:rsidRPr="00184BCC">
        <w:rPr>
          <w:rFonts w:ascii="Arial" w:hAnsi="Arial" w:cs="Arial"/>
          <w:b/>
          <w:sz w:val="20"/>
          <w:szCs w:val="20"/>
        </w:rPr>
        <w:t>Sumardi, K., M. Kasim, A. Syarif dan N. Akhir. 2007.</w:t>
      </w:r>
      <w:r w:rsidRPr="00184BCC">
        <w:rPr>
          <w:rFonts w:ascii="Arial" w:hAnsi="Arial" w:cs="Arial"/>
          <w:sz w:val="20"/>
          <w:szCs w:val="20"/>
        </w:rPr>
        <w:t xml:space="preserve"> Respon Padi Sawah pada Teknik Budidaya Secara Aerobi</w:t>
      </w:r>
      <w:r w:rsidR="00AA3879">
        <w:rPr>
          <w:rFonts w:ascii="Arial" w:hAnsi="Arial" w:cs="Arial"/>
          <w:sz w:val="20"/>
          <w:szCs w:val="20"/>
        </w:rPr>
        <w:t xml:space="preserve">k dan Pemberian Bahan Organik. </w:t>
      </w:r>
      <w:r w:rsidR="00AA3879" w:rsidRPr="00AA3879">
        <w:rPr>
          <w:rFonts w:ascii="Arial" w:hAnsi="Arial" w:cs="Arial"/>
          <w:i/>
          <w:sz w:val="20"/>
          <w:szCs w:val="20"/>
        </w:rPr>
        <w:t>J</w:t>
      </w:r>
      <w:r w:rsidR="00AA3879" w:rsidRPr="00AA3879">
        <w:rPr>
          <w:rFonts w:ascii="Arial" w:hAnsi="Arial" w:cs="Arial"/>
          <w:i/>
          <w:sz w:val="20"/>
          <w:szCs w:val="20"/>
          <w:lang w:val="en-US"/>
        </w:rPr>
        <w:t>urnal</w:t>
      </w:r>
      <w:r w:rsidRPr="00AA3879">
        <w:rPr>
          <w:rFonts w:ascii="Arial" w:hAnsi="Arial" w:cs="Arial"/>
          <w:i/>
          <w:sz w:val="20"/>
          <w:szCs w:val="20"/>
        </w:rPr>
        <w:t xml:space="preserve"> Akta Agrosia</w:t>
      </w:r>
      <w:r w:rsidR="007539BD">
        <w:rPr>
          <w:rFonts w:ascii="Arial" w:hAnsi="Arial" w:cs="Arial"/>
          <w:i/>
          <w:sz w:val="20"/>
          <w:szCs w:val="20"/>
          <w:lang w:val="en-US"/>
        </w:rPr>
        <w:t>.</w:t>
      </w:r>
      <w:r w:rsidRPr="00184BCC">
        <w:rPr>
          <w:rFonts w:ascii="Arial" w:hAnsi="Arial" w:cs="Arial"/>
          <w:sz w:val="20"/>
          <w:szCs w:val="20"/>
        </w:rPr>
        <w:t xml:space="preserve"> 10</w:t>
      </w:r>
      <w:r w:rsidR="009C42DA">
        <w:rPr>
          <w:rFonts w:ascii="Arial" w:hAnsi="Arial" w:cs="Arial"/>
          <w:sz w:val="20"/>
          <w:szCs w:val="20"/>
          <w:lang w:val="en-US"/>
        </w:rPr>
        <w:t>(1)</w:t>
      </w:r>
      <w:r w:rsidRPr="00184BCC">
        <w:rPr>
          <w:rFonts w:ascii="Arial" w:hAnsi="Arial" w:cs="Arial"/>
          <w:sz w:val="20"/>
          <w:szCs w:val="20"/>
        </w:rPr>
        <w:t>: 65-71.</w:t>
      </w:r>
    </w:p>
    <w:p w:rsidR="004C6728" w:rsidRDefault="004C6728" w:rsidP="004C6728">
      <w:pPr>
        <w:spacing w:after="0"/>
        <w:ind w:left="567" w:hanging="567"/>
        <w:jc w:val="both"/>
        <w:rPr>
          <w:rFonts w:ascii="Arial" w:hAnsi="Arial" w:cs="Arial"/>
          <w:sz w:val="20"/>
          <w:szCs w:val="20"/>
        </w:rPr>
      </w:pPr>
      <w:r w:rsidRPr="00F13578">
        <w:rPr>
          <w:rFonts w:ascii="Arial" w:hAnsi="Arial" w:cs="Arial"/>
          <w:b/>
          <w:sz w:val="20"/>
          <w:szCs w:val="20"/>
        </w:rPr>
        <w:t>Tsegaw, T., S. Hammes and J. Robbertse. 2005.</w:t>
      </w:r>
      <w:r w:rsidRPr="00F13578">
        <w:rPr>
          <w:rFonts w:ascii="Arial" w:hAnsi="Arial" w:cs="Arial"/>
          <w:sz w:val="20"/>
          <w:szCs w:val="20"/>
        </w:rPr>
        <w:t xml:space="preserve"> Paclobutrazol-induced Leaf, Stem, and Root Anatomical Modifications in Potato. </w:t>
      </w:r>
      <w:r w:rsidRPr="00AA3879">
        <w:rPr>
          <w:rFonts w:ascii="Arial" w:hAnsi="Arial" w:cs="Arial"/>
          <w:i/>
          <w:sz w:val="20"/>
          <w:szCs w:val="20"/>
        </w:rPr>
        <w:t>Hort</w:t>
      </w:r>
      <w:r w:rsidR="00347882">
        <w:rPr>
          <w:rFonts w:ascii="Arial" w:hAnsi="Arial" w:cs="Arial"/>
          <w:i/>
          <w:sz w:val="20"/>
          <w:szCs w:val="20"/>
          <w:lang w:val="en-US"/>
        </w:rPr>
        <w:t xml:space="preserve">icultural </w:t>
      </w:r>
      <w:r w:rsidRPr="00AA3879">
        <w:rPr>
          <w:rFonts w:ascii="Arial" w:hAnsi="Arial" w:cs="Arial"/>
          <w:i/>
          <w:sz w:val="20"/>
          <w:szCs w:val="20"/>
        </w:rPr>
        <w:t>Science</w:t>
      </w:r>
      <w:r w:rsidR="00ED0A56">
        <w:rPr>
          <w:rFonts w:ascii="Arial" w:hAnsi="Arial" w:cs="Arial"/>
          <w:i/>
          <w:sz w:val="20"/>
          <w:szCs w:val="20"/>
          <w:lang w:val="en-US"/>
        </w:rPr>
        <w:t>.</w:t>
      </w:r>
      <w:r w:rsidR="00347882">
        <w:rPr>
          <w:rFonts w:ascii="Arial" w:hAnsi="Arial" w:cs="Arial"/>
          <w:sz w:val="20"/>
          <w:szCs w:val="20"/>
        </w:rPr>
        <w:t xml:space="preserve"> </w:t>
      </w:r>
      <w:r w:rsidRPr="00F13578">
        <w:rPr>
          <w:rFonts w:ascii="Arial" w:hAnsi="Arial" w:cs="Arial"/>
          <w:sz w:val="20"/>
          <w:szCs w:val="20"/>
        </w:rPr>
        <w:t>40(5): 1343-1346.</w:t>
      </w:r>
    </w:p>
    <w:p w:rsidR="004C6728" w:rsidRDefault="004C6728" w:rsidP="00CE19D4">
      <w:pPr>
        <w:ind w:left="567" w:hanging="567"/>
        <w:jc w:val="both"/>
        <w:rPr>
          <w:rFonts w:ascii="Arial" w:hAnsi="Arial" w:cs="Arial"/>
          <w:sz w:val="20"/>
          <w:szCs w:val="20"/>
        </w:rPr>
      </w:pPr>
      <w:r w:rsidRPr="00F13578">
        <w:rPr>
          <w:rFonts w:ascii="Arial" w:hAnsi="Arial" w:cs="Arial"/>
          <w:b/>
          <w:sz w:val="20"/>
          <w:szCs w:val="20"/>
        </w:rPr>
        <w:t>Wroblewska, K. and R. Debicz. 2013.</w:t>
      </w:r>
      <w:r w:rsidRPr="00F13578">
        <w:rPr>
          <w:rFonts w:ascii="Arial" w:hAnsi="Arial" w:cs="Arial"/>
          <w:sz w:val="20"/>
          <w:szCs w:val="20"/>
        </w:rPr>
        <w:t xml:space="preserve"> Influence of Time of Benzyladenine Application on Rooting of Cuttings and Subsequent Development of </w:t>
      </w:r>
      <w:r w:rsidRPr="00AA3879">
        <w:rPr>
          <w:rFonts w:ascii="Arial" w:hAnsi="Arial" w:cs="Arial"/>
          <w:i/>
          <w:sz w:val="20"/>
          <w:szCs w:val="20"/>
        </w:rPr>
        <w:t xml:space="preserve">Portulaca </w:t>
      </w:r>
      <w:r w:rsidR="00AA3879" w:rsidRPr="00AA3879">
        <w:rPr>
          <w:rFonts w:ascii="Arial" w:hAnsi="Arial" w:cs="Arial"/>
          <w:i/>
          <w:sz w:val="20"/>
          <w:szCs w:val="20"/>
        </w:rPr>
        <w:t>umbraticola</w:t>
      </w:r>
      <w:r w:rsidR="00AA3879">
        <w:rPr>
          <w:rFonts w:ascii="Arial" w:hAnsi="Arial" w:cs="Arial"/>
          <w:sz w:val="20"/>
          <w:szCs w:val="20"/>
        </w:rPr>
        <w:t xml:space="preserve"> kunth. </w:t>
      </w:r>
      <w:r w:rsidR="00CE19D4">
        <w:rPr>
          <w:rFonts w:ascii="Arial" w:hAnsi="Arial" w:cs="Arial"/>
          <w:i/>
          <w:sz w:val="20"/>
          <w:szCs w:val="20"/>
        </w:rPr>
        <w:t xml:space="preserve">Acta </w:t>
      </w:r>
      <w:r w:rsidR="00AA3879" w:rsidRPr="00AA3879">
        <w:rPr>
          <w:rFonts w:ascii="Arial" w:hAnsi="Arial" w:cs="Arial"/>
          <w:i/>
          <w:sz w:val="20"/>
          <w:szCs w:val="20"/>
        </w:rPr>
        <w:t>Sci</w:t>
      </w:r>
      <w:r w:rsidR="00AA3879" w:rsidRPr="00AA3879">
        <w:rPr>
          <w:rFonts w:ascii="Arial" w:hAnsi="Arial" w:cs="Arial"/>
          <w:i/>
          <w:sz w:val="20"/>
          <w:szCs w:val="20"/>
          <w:lang w:val="en-US"/>
        </w:rPr>
        <w:t>entiarum Polonorium</w:t>
      </w:r>
      <w:r w:rsidR="00ED0A56">
        <w:rPr>
          <w:rFonts w:ascii="Arial" w:hAnsi="Arial" w:cs="Arial"/>
          <w:i/>
          <w:sz w:val="20"/>
          <w:szCs w:val="20"/>
          <w:lang w:val="en-US"/>
        </w:rPr>
        <w:t>.</w:t>
      </w:r>
      <w:r w:rsidR="00347882">
        <w:rPr>
          <w:rFonts w:ascii="Arial" w:hAnsi="Arial" w:cs="Arial"/>
          <w:sz w:val="20"/>
          <w:szCs w:val="20"/>
        </w:rPr>
        <w:t xml:space="preserve"> </w:t>
      </w:r>
      <w:r w:rsidRPr="00F13578">
        <w:rPr>
          <w:rFonts w:ascii="Arial" w:hAnsi="Arial" w:cs="Arial"/>
          <w:sz w:val="20"/>
          <w:szCs w:val="20"/>
        </w:rPr>
        <w:t>12</w:t>
      </w:r>
      <w:r w:rsidR="00AA3879">
        <w:rPr>
          <w:rFonts w:ascii="Arial" w:hAnsi="Arial" w:cs="Arial"/>
          <w:sz w:val="20"/>
          <w:szCs w:val="20"/>
          <w:lang w:val="en-US"/>
        </w:rPr>
        <w:t>(1)</w:t>
      </w:r>
      <w:r w:rsidRPr="00F13578">
        <w:rPr>
          <w:rFonts w:ascii="Arial" w:hAnsi="Arial" w:cs="Arial"/>
          <w:sz w:val="20"/>
          <w:szCs w:val="20"/>
        </w:rPr>
        <w:t>: 89-99.</w:t>
      </w:r>
    </w:p>
    <w:p w:rsidR="00CE19D4" w:rsidRDefault="00CE19D4" w:rsidP="00CE19D4">
      <w:pPr>
        <w:ind w:left="567" w:hanging="567"/>
        <w:jc w:val="both"/>
        <w:rPr>
          <w:rFonts w:ascii="Arial" w:hAnsi="Arial" w:cs="Arial"/>
          <w:i/>
          <w:sz w:val="20"/>
          <w:szCs w:val="20"/>
        </w:rPr>
      </w:pPr>
    </w:p>
    <w:p w:rsidR="004C6728" w:rsidRDefault="004C6728" w:rsidP="00CE19D4">
      <w:pPr>
        <w:jc w:val="both"/>
        <w:rPr>
          <w:lang w:val="en-US"/>
        </w:rPr>
      </w:pPr>
    </w:p>
    <w:sectPr w:rsidR="004C6728" w:rsidSect="00C56579">
      <w:type w:val="continuous"/>
      <w:pgSz w:w="11900" w:h="16840"/>
      <w:pgMar w:top="1701" w:right="1661" w:bottom="2155" w:left="1661" w:header="1418" w:footer="10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939" w:rsidRDefault="00F40939" w:rsidP="00E20845">
      <w:pPr>
        <w:spacing w:after="0" w:line="240" w:lineRule="auto"/>
      </w:pPr>
      <w:r>
        <w:separator/>
      </w:r>
    </w:p>
  </w:endnote>
  <w:endnote w:type="continuationSeparator" w:id="0">
    <w:p w:rsidR="00F40939" w:rsidRDefault="00F40939" w:rsidP="00E2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4C1" w:rsidRDefault="00DC74C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4C1" w:rsidRDefault="00DC74C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4C1" w:rsidRDefault="00DC74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939" w:rsidRDefault="00F40939" w:rsidP="00E20845">
      <w:pPr>
        <w:spacing w:after="0" w:line="240" w:lineRule="auto"/>
      </w:pPr>
      <w:r>
        <w:separator/>
      </w:r>
    </w:p>
  </w:footnote>
  <w:footnote w:type="continuationSeparator" w:id="0">
    <w:p w:rsidR="00F40939" w:rsidRDefault="00F40939" w:rsidP="00E20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36B" w:rsidRDefault="008C736B">
    <w:pPr>
      <w:pStyle w:val="Header"/>
      <w:rPr>
        <w:rFonts w:ascii="Arial" w:hAnsi="Arial" w:cs="Arial"/>
        <w:noProof/>
        <w:sz w:val="20"/>
        <w:szCs w:val="20"/>
      </w:rPr>
    </w:pPr>
    <w:r w:rsidRPr="00F17D4E">
      <w:rPr>
        <w:rFonts w:ascii="Arial" w:hAnsi="Arial" w:cs="Arial"/>
        <w:sz w:val="20"/>
        <w:szCs w:val="20"/>
      </w:rPr>
      <w:fldChar w:fldCharType="begin"/>
    </w:r>
    <w:r w:rsidRPr="00F17D4E">
      <w:rPr>
        <w:rFonts w:ascii="Arial" w:hAnsi="Arial" w:cs="Arial"/>
        <w:sz w:val="20"/>
        <w:szCs w:val="20"/>
      </w:rPr>
      <w:instrText xml:space="preserve"> PAGE   \* MERGEFORMAT </w:instrText>
    </w:r>
    <w:r w:rsidRPr="00F17D4E">
      <w:rPr>
        <w:rFonts w:ascii="Arial" w:hAnsi="Arial" w:cs="Arial"/>
        <w:sz w:val="20"/>
        <w:szCs w:val="20"/>
      </w:rPr>
      <w:fldChar w:fldCharType="separate"/>
    </w:r>
    <w:r w:rsidR="002F305D">
      <w:rPr>
        <w:rFonts w:ascii="Arial" w:hAnsi="Arial" w:cs="Arial"/>
        <w:noProof/>
        <w:sz w:val="20"/>
        <w:szCs w:val="20"/>
      </w:rPr>
      <w:t>40</w:t>
    </w:r>
    <w:r w:rsidRPr="00F17D4E">
      <w:rPr>
        <w:rFonts w:ascii="Arial" w:hAnsi="Arial" w:cs="Arial"/>
        <w:sz w:val="20"/>
        <w:szCs w:val="20"/>
      </w:rPr>
      <w:fldChar w:fldCharType="end"/>
    </w:r>
  </w:p>
  <w:p w:rsidR="008C736B" w:rsidRPr="00F17D4E" w:rsidRDefault="008C736B">
    <w:pPr>
      <w:pStyle w:val="Header"/>
      <w:rPr>
        <w:rFonts w:ascii="Arial" w:hAnsi="Arial" w:cs="Arial"/>
        <w:sz w:val="20"/>
        <w:szCs w:val="20"/>
      </w:rPr>
    </w:pPr>
  </w:p>
  <w:p w:rsidR="00DC74C1" w:rsidRPr="00F24B2D" w:rsidRDefault="00DC74C1" w:rsidP="00DC74C1">
    <w:pPr>
      <w:pStyle w:val="Header"/>
      <w:rPr>
        <w:rFonts w:ascii="Arial" w:hAnsi="Arial" w:cs="Arial"/>
        <w:sz w:val="20"/>
        <w:szCs w:val="20"/>
      </w:rPr>
    </w:pPr>
    <w:r w:rsidRPr="00E824F0">
      <w:rPr>
        <w:rFonts w:ascii="Arial" w:hAnsi="Arial" w:cs="Arial"/>
        <w:b/>
        <w:i/>
        <w:sz w:val="20"/>
        <w:szCs w:val="20"/>
      </w:rPr>
      <w:t>Jurnal Produksi Tanaman</w:t>
    </w:r>
    <w:r>
      <w:rPr>
        <w:rFonts w:ascii="Arial" w:hAnsi="Arial" w:cs="Arial"/>
        <w:i/>
        <w:sz w:val="20"/>
        <w:szCs w:val="20"/>
      </w:rPr>
      <w:t>, Volume 8</w:t>
    </w:r>
    <w:r w:rsidRPr="00E824F0">
      <w:rPr>
        <w:rFonts w:ascii="Arial" w:hAnsi="Arial" w:cs="Arial"/>
        <w:i/>
        <w:sz w:val="20"/>
        <w:szCs w:val="20"/>
      </w:rPr>
      <w:t>, Nomor</w:t>
    </w:r>
    <w:r>
      <w:rPr>
        <w:rFonts w:ascii="Arial" w:hAnsi="Arial" w:cs="Arial"/>
        <w:i/>
        <w:sz w:val="20"/>
        <w:szCs w:val="20"/>
        <w:lang w:val="en-US"/>
      </w:rPr>
      <w:t xml:space="preserve"> 1 Januari</w:t>
    </w:r>
    <w:r>
      <w:rPr>
        <w:rFonts w:ascii="Arial" w:hAnsi="Arial" w:cs="Arial"/>
        <w:i/>
        <w:sz w:val="20"/>
        <w:szCs w:val="20"/>
      </w:rPr>
      <w:t xml:space="preserve"> 2020</w:t>
    </w:r>
    <w:r w:rsidRPr="00E824F0">
      <w:rPr>
        <w:rFonts w:ascii="Arial" w:hAnsi="Arial" w:cs="Arial"/>
        <w:i/>
        <w:sz w:val="20"/>
        <w:szCs w:val="20"/>
      </w:rPr>
      <w:t xml:space="preserve">, hlm. </w:t>
    </w:r>
    <w:r>
      <w:rPr>
        <w:rFonts w:ascii="Arial" w:hAnsi="Arial" w:cs="Arial"/>
        <w:i/>
        <w:sz w:val="20"/>
        <w:szCs w:val="20"/>
        <w:lang w:val="en-US"/>
      </w:rPr>
      <w:t>31-40</w:t>
    </w:r>
  </w:p>
  <w:p w:rsidR="008C736B" w:rsidRPr="002C797B" w:rsidRDefault="008C736B" w:rsidP="004860B9">
    <w:pPr>
      <w:pStyle w:val="Header"/>
      <w:rPr>
        <w:rFonts w:ascii="Arial" w:hAnsi="Arial" w:cs="Arial"/>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36B" w:rsidRDefault="008C736B">
    <w:pPr>
      <w:pStyle w:val="Header"/>
      <w:jc w:val="right"/>
      <w:rPr>
        <w:rFonts w:ascii="Arial" w:hAnsi="Arial" w:cs="Arial"/>
        <w:noProof/>
        <w:sz w:val="20"/>
      </w:rPr>
    </w:pPr>
    <w:r w:rsidRPr="00E20845">
      <w:rPr>
        <w:rFonts w:ascii="Arial" w:hAnsi="Arial" w:cs="Arial"/>
        <w:sz w:val="20"/>
      </w:rPr>
      <w:fldChar w:fldCharType="begin"/>
    </w:r>
    <w:r w:rsidRPr="00E20845">
      <w:rPr>
        <w:rFonts w:ascii="Arial" w:hAnsi="Arial" w:cs="Arial"/>
        <w:sz w:val="20"/>
      </w:rPr>
      <w:instrText xml:space="preserve"> PAGE   \* MERGEFORMAT </w:instrText>
    </w:r>
    <w:r w:rsidRPr="00E20845">
      <w:rPr>
        <w:rFonts w:ascii="Arial" w:hAnsi="Arial" w:cs="Arial"/>
        <w:sz w:val="20"/>
      </w:rPr>
      <w:fldChar w:fldCharType="separate"/>
    </w:r>
    <w:r w:rsidR="002F305D">
      <w:rPr>
        <w:rFonts w:ascii="Arial" w:hAnsi="Arial" w:cs="Arial"/>
        <w:noProof/>
        <w:sz w:val="20"/>
      </w:rPr>
      <w:t>39</w:t>
    </w:r>
    <w:r w:rsidRPr="00E20845">
      <w:rPr>
        <w:rFonts w:ascii="Arial" w:hAnsi="Arial" w:cs="Arial"/>
        <w:sz w:val="20"/>
      </w:rPr>
      <w:fldChar w:fldCharType="end"/>
    </w:r>
  </w:p>
  <w:p w:rsidR="008C736B" w:rsidRPr="00E20845" w:rsidRDefault="008C736B">
    <w:pPr>
      <w:pStyle w:val="Header"/>
      <w:jc w:val="right"/>
      <w:rPr>
        <w:rFonts w:ascii="Arial" w:hAnsi="Arial" w:cs="Arial"/>
        <w:sz w:val="20"/>
      </w:rPr>
    </w:pPr>
  </w:p>
  <w:p w:rsidR="008C736B" w:rsidRPr="002B6EEA" w:rsidRDefault="008C736B" w:rsidP="00E20845">
    <w:pPr>
      <w:pStyle w:val="Header"/>
      <w:jc w:val="right"/>
      <w:rPr>
        <w:rFonts w:ascii="Arial" w:hAnsi="Arial" w:cs="Arial"/>
        <w:sz w:val="20"/>
        <w:lang w:val="en-US"/>
      </w:rPr>
    </w:pPr>
    <w:r>
      <w:rPr>
        <w:rFonts w:ascii="Arial" w:hAnsi="Arial" w:cs="Arial"/>
        <w:i/>
        <w:sz w:val="20"/>
        <w:lang w:val="en-US"/>
      </w:rPr>
      <w:t xml:space="preserve">Asih dan </w:t>
    </w:r>
    <w:r w:rsidR="00F06E09">
      <w:rPr>
        <w:rFonts w:ascii="Arial" w:hAnsi="Arial" w:cs="Arial"/>
        <w:i/>
        <w:sz w:val="20"/>
        <w:lang w:val="en-US"/>
      </w:rPr>
      <w:t>Sitawati</w:t>
    </w:r>
    <w:r w:rsidRPr="00F17D4E">
      <w:rPr>
        <w:rFonts w:ascii="Arial" w:hAnsi="Arial" w:cs="Arial"/>
        <w:i/>
        <w:sz w:val="20"/>
        <w:lang w:val="en-ID"/>
      </w:rPr>
      <w:t xml:space="preserve">, </w:t>
    </w:r>
    <w:r>
      <w:rPr>
        <w:rFonts w:ascii="Arial" w:hAnsi="Arial" w:cs="Arial"/>
        <w:i/>
        <w:sz w:val="20"/>
        <w:lang w:val="en-US"/>
      </w:rPr>
      <w:t xml:space="preserve">Pengaruh </w:t>
    </w:r>
    <w:r w:rsidR="008D294F">
      <w:rPr>
        <w:rFonts w:ascii="Arial" w:hAnsi="Arial" w:cs="Arial"/>
        <w:i/>
        <w:sz w:val="20"/>
        <w:lang w:val="en-US"/>
      </w:rPr>
      <w:t>Konsentrasi dan</w:t>
    </w:r>
    <w:r>
      <w:rPr>
        <w:rFonts w:ascii="Arial" w:hAnsi="Arial" w:cs="Arial"/>
        <w:i/>
        <w:sz w:val="20"/>
        <w:lang w:val="en-US"/>
      </w:rPr>
      <w:t>…</w:t>
    </w:r>
  </w:p>
  <w:p w:rsidR="008C736B" w:rsidRDefault="008C736B" w:rsidP="00E20845">
    <w:pPr>
      <w:pStyle w:val="Header"/>
      <w:jc w:val="right"/>
      <w:rPr>
        <w:rFonts w:ascii="Arial" w:hAnsi="Arial" w:cs="Aria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683516609"/>
      <w:docPartObj>
        <w:docPartGallery w:val="Page Numbers (Top of Page)"/>
        <w:docPartUnique/>
      </w:docPartObj>
    </w:sdtPr>
    <w:sdtEndPr>
      <w:rPr>
        <w:noProof/>
      </w:rPr>
    </w:sdtEndPr>
    <w:sdtContent>
      <w:p w:rsidR="00DC74C1" w:rsidRPr="00DC74C1" w:rsidRDefault="00DC74C1">
        <w:pPr>
          <w:pStyle w:val="Header"/>
          <w:jc w:val="right"/>
          <w:rPr>
            <w:rFonts w:ascii="Arial" w:hAnsi="Arial" w:cs="Arial"/>
            <w:sz w:val="20"/>
            <w:szCs w:val="20"/>
          </w:rPr>
        </w:pPr>
        <w:r w:rsidRPr="00DC74C1">
          <w:rPr>
            <w:rFonts w:ascii="Arial" w:hAnsi="Arial" w:cs="Arial"/>
            <w:sz w:val="20"/>
            <w:szCs w:val="20"/>
          </w:rPr>
          <w:fldChar w:fldCharType="begin"/>
        </w:r>
        <w:r w:rsidRPr="00DC74C1">
          <w:rPr>
            <w:rFonts w:ascii="Arial" w:hAnsi="Arial" w:cs="Arial"/>
            <w:sz w:val="20"/>
            <w:szCs w:val="20"/>
          </w:rPr>
          <w:instrText xml:space="preserve"> PAGE   \* MERGEFORMAT </w:instrText>
        </w:r>
        <w:r w:rsidRPr="00DC74C1">
          <w:rPr>
            <w:rFonts w:ascii="Arial" w:hAnsi="Arial" w:cs="Arial"/>
            <w:sz w:val="20"/>
            <w:szCs w:val="20"/>
          </w:rPr>
          <w:fldChar w:fldCharType="separate"/>
        </w:r>
        <w:r w:rsidR="002F305D">
          <w:rPr>
            <w:rFonts w:ascii="Arial" w:hAnsi="Arial" w:cs="Arial"/>
            <w:noProof/>
            <w:sz w:val="20"/>
            <w:szCs w:val="20"/>
          </w:rPr>
          <w:t>31</w:t>
        </w:r>
        <w:r w:rsidRPr="00DC74C1">
          <w:rPr>
            <w:rFonts w:ascii="Arial" w:hAnsi="Arial" w:cs="Arial"/>
            <w:noProof/>
            <w:sz w:val="20"/>
            <w:szCs w:val="20"/>
          </w:rPr>
          <w:fldChar w:fldCharType="end"/>
        </w:r>
      </w:p>
    </w:sdtContent>
  </w:sdt>
  <w:p w:rsidR="00DC74C1" w:rsidRPr="00DC74C1" w:rsidRDefault="00DC74C1" w:rsidP="00DC74C1">
    <w:pPr>
      <w:pStyle w:val="Header"/>
      <w:jc w:val="both"/>
      <w:rPr>
        <w:rFonts w:ascii="Arial" w:hAnsi="Arial" w:cs="Arial"/>
        <w:sz w:val="20"/>
        <w:szCs w:val="20"/>
      </w:rPr>
    </w:pPr>
    <w:r w:rsidRPr="00DC74C1">
      <w:rPr>
        <w:rFonts w:ascii="Arial" w:hAnsi="Arial" w:cs="Arial"/>
        <w:sz w:val="20"/>
        <w:szCs w:val="20"/>
      </w:rPr>
      <w:t>Jurnal Produksi Tanaman</w:t>
    </w:r>
  </w:p>
  <w:p w:rsidR="00DC74C1" w:rsidRPr="00DC74C1" w:rsidRDefault="00DC74C1" w:rsidP="00DC74C1">
    <w:pPr>
      <w:tabs>
        <w:tab w:val="left" w:pos="3828"/>
        <w:tab w:val="center" w:pos="4680"/>
        <w:tab w:val="right" w:pos="9360"/>
      </w:tabs>
      <w:spacing w:after="0" w:line="240" w:lineRule="auto"/>
      <w:ind w:left="289" w:hanging="289"/>
      <w:jc w:val="both"/>
      <w:rPr>
        <w:rFonts w:ascii="Arial" w:hAnsi="Arial" w:cs="Arial"/>
        <w:sz w:val="20"/>
        <w:szCs w:val="20"/>
        <w:lang w:val="en-ID"/>
      </w:rPr>
    </w:pPr>
    <w:r w:rsidRPr="00DC74C1">
      <w:rPr>
        <w:rFonts w:ascii="Arial" w:hAnsi="Arial" w:cs="Arial"/>
        <w:sz w:val="20"/>
        <w:szCs w:val="20"/>
      </w:rPr>
      <w:t xml:space="preserve">Vol. 8 No. 1, Januari 2020: </w:t>
    </w:r>
    <w:r>
      <w:rPr>
        <w:rFonts w:ascii="Arial" w:hAnsi="Arial" w:cs="Arial"/>
        <w:sz w:val="20"/>
        <w:szCs w:val="20"/>
        <w:lang w:val="en-ID"/>
      </w:rPr>
      <w:t>31-40</w:t>
    </w:r>
  </w:p>
  <w:p w:rsidR="00DC74C1" w:rsidRPr="00DC74C1" w:rsidRDefault="00DC74C1" w:rsidP="00DC74C1">
    <w:pPr>
      <w:pStyle w:val="Header"/>
      <w:tabs>
        <w:tab w:val="clear" w:pos="4513"/>
        <w:tab w:val="clear" w:pos="9026"/>
        <w:tab w:val="left" w:pos="1720"/>
      </w:tabs>
      <w:jc w:val="both"/>
      <w:rPr>
        <w:rFonts w:ascii="Arial" w:hAnsi="Arial" w:cs="Arial"/>
        <w:sz w:val="20"/>
        <w:szCs w:val="20"/>
      </w:rPr>
    </w:pPr>
    <w:r w:rsidRPr="00DC74C1">
      <w:rPr>
        <w:rFonts w:ascii="Arial" w:hAnsi="Arial" w:cs="Arial"/>
        <w:sz w:val="20"/>
        <w:szCs w:val="20"/>
      </w:rPr>
      <w:t>ISSN: 2527-8452</w:t>
    </w:r>
  </w:p>
  <w:p w:rsidR="008C736B" w:rsidRDefault="008C736B" w:rsidP="008A0DA4">
    <w:pPr>
      <w:pStyle w:val="Header"/>
      <w:tabs>
        <w:tab w:val="clear" w:pos="4513"/>
        <w:tab w:val="clear" w:pos="9026"/>
        <w:tab w:val="left" w:pos="172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123B1"/>
    <w:multiLevelType w:val="multilevel"/>
    <w:tmpl w:val="58D08594"/>
    <w:lvl w:ilvl="0">
      <w:start w:val="3"/>
      <w:numFmt w:val="decimal"/>
      <w:lvlText w:val="%1."/>
      <w:lvlJc w:val="left"/>
      <w:pPr>
        <w:ind w:left="108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15:restartNumberingAfterBreak="0">
    <w:nsid w:val="36E1024E"/>
    <w:multiLevelType w:val="hybridMultilevel"/>
    <w:tmpl w:val="46A0DB2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15:restartNumberingAfterBreak="0">
    <w:nsid w:val="3B19671C"/>
    <w:multiLevelType w:val="hybridMultilevel"/>
    <w:tmpl w:val="83C6C272"/>
    <w:lvl w:ilvl="0" w:tplc="15BC16FC">
      <w:start w:val="1"/>
      <w:numFmt w:val="decimal"/>
      <w:lvlText w:val="%1."/>
      <w:lvlJc w:val="left"/>
      <w:pPr>
        <w:ind w:left="1365" w:hanging="645"/>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40DA3088"/>
    <w:multiLevelType w:val="hybridMultilevel"/>
    <w:tmpl w:val="1A2C89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50671F1"/>
    <w:multiLevelType w:val="hybridMultilevel"/>
    <w:tmpl w:val="8E607B40"/>
    <w:lvl w:ilvl="0" w:tplc="0652D2B8">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 w15:restartNumberingAfterBreak="0">
    <w:nsid w:val="6B045140"/>
    <w:multiLevelType w:val="hybridMultilevel"/>
    <w:tmpl w:val="2F2E7A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defaultTabStop w:val="567"/>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zUztTQyMjA0NjYztbBQ0lEKTi0uzszPAykwrgUA3+vi+CwAAAA="/>
  </w:docVars>
  <w:rsids>
    <w:rsidRoot w:val="00E20845"/>
    <w:rsid w:val="00001F56"/>
    <w:rsid w:val="000022D4"/>
    <w:rsid w:val="000040B4"/>
    <w:rsid w:val="00004D53"/>
    <w:rsid w:val="00010576"/>
    <w:rsid w:val="00016ED4"/>
    <w:rsid w:val="00020A86"/>
    <w:rsid w:val="00020BFB"/>
    <w:rsid w:val="00020F55"/>
    <w:rsid w:val="0002474F"/>
    <w:rsid w:val="00030E5B"/>
    <w:rsid w:val="00031183"/>
    <w:rsid w:val="00031C7B"/>
    <w:rsid w:val="00032E3E"/>
    <w:rsid w:val="00033ADB"/>
    <w:rsid w:val="000367C7"/>
    <w:rsid w:val="0003690E"/>
    <w:rsid w:val="00037145"/>
    <w:rsid w:val="000372FE"/>
    <w:rsid w:val="000374EB"/>
    <w:rsid w:val="00042C56"/>
    <w:rsid w:val="00044823"/>
    <w:rsid w:val="00044A52"/>
    <w:rsid w:val="000472C9"/>
    <w:rsid w:val="00047E32"/>
    <w:rsid w:val="0005108A"/>
    <w:rsid w:val="0005374B"/>
    <w:rsid w:val="00053E63"/>
    <w:rsid w:val="00055771"/>
    <w:rsid w:val="0005673D"/>
    <w:rsid w:val="000608D3"/>
    <w:rsid w:val="000611F1"/>
    <w:rsid w:val="0006208B"/>
    <w:rsid w:val="000633AE"/>
    <w:rsid w:val="000646B6"/>
    <w:rsid w:val="000662B7"/>
    <w:rsid w:val="000703A8"/>
    <w:rsid w:val="00070B25"/>
    <w:rsid w:val="00071BA1"/>
    <w:rsid w:val="00072ED6"/>
    <w:rsid w:val="00073107"/>
    <w:rsid w:val="00074714"/>
    <w:rsid w:val="000757DB"/>
    <w:rsid w:val="00076735"/>
    <w:rsid w:val="00076FD9"/>
    <w:rsid w:val="000770AE"/>
    <w:rsid w:val="00082146"/>
    <w:rsid w:val="00086174"/>
    <w:rsid w:val="0008730D"/>
    <w:rsid w:val="00087B16"/>
    <w:rsid w:val="000904A1"/>
    <w:rsid w:val="000908AA"/>
    <w:rsid w:val="00091D97"/>
    <w:rsid w:val="00093F60"/>
    <w:rsid w:val="000A0B6D"/>
    <w:rsid w:val="000A1C47"/>
    <w:rsid w:val="000A32D5"/>
    <w:rsid w:val="000A34CB"/>
    <w:rsid w:val="000A378D"/>
    <w:rsid w:val="000A3AFA"/>
    <w:rsid w:val="000A4658"/>
    <w:rsid w:val="000A4F07"/>
    <w:rsid w:val="000B2091"/>
    <w:rsid w:val="000B2DC2"/>
    <w:rsid w:val="000B4F09"/>
    <w:rsid w:val="000B7215"/>
    <w:rsid w:val="000B7ACA"/>
    <w:rsid w:val="000C1E3B"/>
    <w:rsid w:val="000C3CFD"/>
    <w:rsid w:val="000C5045"/>
    <w:rsid w:val="000C521E"/>
    <w:rsid w:val="000C7731"/>
    <w:rsid w:val="000D10A2"/>
    <w:rsid w:val="000D1E6F"/>
    <w:rsid w:val="000D43BF"/>
    <w:rsid w:val="000D4623"/>
    <w:rsid w:val="000E007E"/>
    <w:rsid w:val="000E201B"/>
    <w:rsid w:val="000E2BA2"/>
    <w:rsid w:val="000E5A6A"/>
    <w:rsid w:val="000E5B1C"/>
    <w:rsid w:val="000E7B8B"/>
    <w:rsid w:val="000F41C2"/>
    <w:rsid w:val="000F44A2"/>
    <w:rsid w:val="000F4825"/>
    <w:rsid w:val="000F49BD"/>
    <w:rsid w:val="000F786D"/>
    <w:rsid w:val="001009BE"/>
    <w:rsid w:val="00101319"/>
    <w:rsid w:val="0010155C"/>
    <w:rsid w:val="00102CEF"/>
    <w:rsid w:val="00105CD2"/>
    <w:rsid w:val="00106A6B"/>
    <w:rsid w:val="00107284"/>
    <w:rsid w:val="001079C3"/>
    <w:rsid w:val="00110497"/>
    <w:rsid w:val="00110B09"/>
    <w:rsid w:val="00110E7B"/>
    <w:rsid w:val="00113611"/>
    <w:rsid w:val="001147EB"/>
    <w:rsid w:val="00114805"/>
    <w:rsid w:val="00114D40"/>
    <w:rsid w:val="001164CC"/>
    <w:rsid w:val="001166A6"/>
    <w:rsid w:val="00122873"/>
    <w:rsid w:val="001229D2"/>
    <w:rsid w:val="00122A85"/>
    <w:rsid w:val="00122DF0"/>
    <w:rsid w:val="001233F3"/>
    <w:rsid w:val="00124940"/>
    <w:rsid w:val="00126EF0"/>
    <w:rsid w:val="00127615"/>
    <w:rsid w:val="001309BD"/>
    <w:rsid w:val="00130C1C"/>
    <w:rsid w:val="00131A44"/>
    <w:rsid w:val="00131D51"/>
    <w:rsid w:val="0013308A"/>
    <w:rsid w:val="001365A2"/>
    <w:rsid w:val="00141A15"/>
    <w:rsid w:val="00143B15"/>
    <w:rsid w:val="001442A7"/>
    <w:rsid w:val="0014481E"/>
    <w:rsid w:val="0014576B"/>
    <w:rsid w:val="00146BD7"/>
    <w:rsid w:val="00151403"/>
    <w:rsid w:val="001515D6"/>
    <w:rsid w:val="00151CD4"/>
    <w:rsid w:val="00152D53"/>
    <w:rsid w:val="00154400"/>
    <w:rsid w:val="00154A45"/>
    <w:rsid w:val="00156012"/>
    <w:rsid w:val="00156326"/>
    <w:rsid w:val="00156E0F"/>
    <w:rsid w:val="00157D24"/>
    <w:rsid w:val="00161E4C"/>
    <w:rsid w:val="00162C3D"/>
    <w:rsid w:val="00164599"/>
    <w:rsid w:val="00164699"/>
    <w:rsid w:val="00165D1B"/>
    <w:rsid w:val="00166847"/>
    <w:rsid w:val="00167DCA"/>
    <w:rsid w:val="00172A63"/>
    <w:rsid w:val="0017529C"/>
    <w:rsid w:val="00176C4D"/>
    <w:rsid w:val="0017736E"/>
    <w:rsid w:val="00177EEB"/>
    <w:rsid w:val="00181199"/>
    <w:rsid w:val="001815DE"/>
    <w:rsid w:val="001827F0"/>
    <w:rsid w:val="001830D6"/>
    <w:rsid w:val="001838CE"/>
    <w:rsid w:val="001838E9"/>
    <w:rsid w:val="00184BCC"/>
    <w:rsid w:val="00185D9E"/>
    <w:rsid w:val="00186040"/>
    <w:rsid w:val="001862B9"/>
    <w:rsid w:val="00186798"/>
    <w:rsid w:val="00190CFD"/>
    <w:rsid w:val="00191240"/>
    <w:rsid w:val="00193E62"/>
    <w:rsid w:val="001A5341"/>
    <w:rsid w:val="001B59C9"/>
    <w:rsid w:val="001B5E04"/>
    <w:rsid w:val="001B66B1"/>
    <w:rsid w:val="001B6B51"/>
    <w:rsid w:val="001C0141"/>
    <w:rsid w:val="001C185C"/>
    <w:rsid w:val="001C2FB5"/>
    <w:rsid w:val="001C3129"/>
    <w:rsid w:val="001C349C"/>
    <w:rsid w:val="001C3FB3"/>
    <w:rsid w:val="001C438E"/>
    <w:rsid w:val="001C628D"/>
    <w:rsid w:val="001D10C5"/>
    <w:rsid w:val="001D1187"/>
    <w:rsid w:val="001D2400"/>
    <w:rsid w:val="001D730C"/>
    <w:rsid w:val="001E1CAF"/>
    <w:rsid w:val="001E22C2"/>
    <w:rsid w:val="001E263A"/>
    <w:rsid w:val="001E358A"/>
    <w:rsid w:val="001F0002"/>
    <w:rsid w:val="001F046E"/>
    <w:rsid w:val="001F2801"/>
    <w:rsid w:val="001F390F"/>
    <w:rsid w:val="001F627D"/>
    <w:rsid w:val="001F6903"/>
    <w:rsid w:val="001F6E8E"/>
    <w:rsid w:val="001F7CC0"/>
    <w:rsid w:val="00200A1C"/>
    <w:rsid w:val="00203664"/>
    <w:rsid w:val="00203703"/>
    <w:rsid w:val="00204396"/>
    <w:rsid w:val="00204A53"/>
    <w:rsid w:val="002052C1"/>
    <w:rsid w:val="00210E47"/>
    <w:rsid w:val="002134DA"/>
    <w:rsid w:val="002138EB"/>
    <w:rsid w:val="0021569C"/>
    <w:rsid w:val="002158EE"/>
    <w:rsid w:val="002161F1"/>
    <w:rsid w:val="002165AF"/>
    <w:rsid w:val="00217D3C"/>
    <w:rsid w:val="0022041C"/>
    <w:rsid w:val="002230BD"/>
    <w:rsid w:val="00224FA7"/>
    <w:rsid w:val="00227080"/>
    <w:rsid w:val="002278A7"/>
    <w:rsid w:val="00227F6E"/>
    <w:rsid w:val="00230EFA"/>
    <w:rsid w:val="002349A5"/>
    <w:rsid w:val="00236563"/>
    <w:rsid w:val="0024030E"/>
    <w:rsid w:val="002446D5"/>
    <w:rsid w:val="00244FBF"/>
    <w:rsid w:val="00245989"/>
    <w:rsid w:val="00246685"/>
    <w:rsid w:val="0024711D"/>
    <w:rsid w:val="002510F7"/>
    <w:rsid w:val="0025578A"/>
    <w:rsid w:val="00260BEF"/>
    <w:rsid w:val="00261154"/>
    <w:rsid w:val="00265159"/>
    <w:rsid w:val="00265270"/>
    <w:rsid w:val="00265A74"/>
    <w:rsid w:val="00266E90"/>
    <w:rsid w:val="00266EBF"/>
    <w:rsid w:val="0026720F"/>
    <w:rsid w:val="00270616"/>
    <w:rsid w:val="002709CD"/>
    <w:rsid w:val="0027135D"/>
    <w:rsid w:val="00272A7F"/>
    <w:rsid w:val="00273DEB"/>
    <w:rsid w:val="00274406"/>
    <w:rsid w:val="0027720A"/>
    <w:rsid w:val="0027734B"/>
    <w:rsid w:val="00277A85"/>
    <w:rsid w:val="00277DD9"/>
    <w:rsid w:val="00282EE0"/>
    <w:rsid w:val="002833BF"/>
    <w:rsid w:val="00283592"/>
    <w:rsid w:val="00283A23"/>
    <w:rsid w:val="0028503F"/>
    <w:rsid w:val="0029011A"/>
    <w:rsid w:val="00290387"/>
    <w:rsid w:val="00294BBC"/>
    <w:rsid w:val="00294C44"/>
    <w:rsid w:val="00297797"/>
    <w:rsid w:val="002A1EDD"/>
    <w:rsid w:val="002A275E"/>
    <w:rsid w:val="002A3532"/>
    <w:rsid w:val="002A5302"/>
    <w:rsid w:val="002A7136"/>
    <w:rsid w:val="002A726A"/>
    <w:rsid w:val="002A77C9"/>
    <w:rsid w:val="002B11D7"/>
    <w:rsid w:val="002B154C"/>
    <w:rsid w:val="002B19F2"/>
    <w:rsid w:val="002B3F80"/>
    <w:rsid w:val="002B6E2D"/>
    <w:rsid w:val="002B6EEA"/>
    <w:rsid w:val="002B7134"/>
    <w:rsid w:val="002C1A85"/>
    <w:rsid w:val="002C1B00"/>
    <w:rsid w:val="002C2A30"/>
    <w:rsid w:val="002C4022"/>
    <w:rsid w:val="002C5333"/>
    <w:rsid w:val="002C54E4"/>
    <w:rsid w:val="002C5C14"/>
    <w:rsid w:val="002C61A5"/>
    <w:rsid w:val="002C6737"/>
    <w:rsid w:val="002C797B"/>
    <w:rsid w:val="002D06E9"/>
    <w:rsid w:val="002D5EB0"/>
    <w:rsid w:val="002D6277"/>
    <w:rsid w:val="002E4AB5"/>
    <w:rsid w:val="002E51C9"/>
    <w:rsid w:val="002E7706"/>
    <w:rsid w:val="002F27F9"/>
    <w:rsid w:val="002F305D"/>
    <w:rsid w:val="002F339F"/>
    <w:rsid w:val="002F4664"/>
    <w:rsid w:val="00300616"/>
    <w:rsid w:val="00301C9F"/>
    <w:rsid w:val="003022A6"/>
    <w:rsid w:val="003046A1"/>
    <w:rsid w:val="0031213E"/>
    <w:rsid w:val="0031457B"/>
    <w:rsid w:val="003152CC"/>
    <w:rsid w:val="003152F3"/>
    <w:rsid w:val="0031532D"/>
    <w:rsid w:val="0031585C"/>
    <w:rsid w:val="00316446"/>
    <w:rsid w:val="0031748C"/>
    <w:rsid w:val="00317CD4"/>
    <w:rsid w:val="00321926"/>
    <w:rsid w:val="00325FFB"/>
    <w:rsid w:val="003265DC"/>
    <w:rsid w:val="0033045E"/>
    <w:rsid w:val="003304C6"/>
    <w:rsid w:val="00330CCC"/>
    <w:rsid w:val="003342C5"/>
    <w:rsid w:val="003342E7"/>
    <w:rsid w:val="00340096"/>
    <w:rsid w:val="00340B28"/>
    <w:rsid w:val="00340D3E"/>
    <w:rsid w:val="00341EBB"/>
    <w:rsid w:val="0034221A"/>
    <w:rsid w:val="00347882"/>
    <w:rsid w:val="003510A6"/>
    <w:rsid w:val="00352087"/>
    <w:rsid w:val="0035382A"/>
    <w:rsid w:val="00360782"/>
    <w:rsid w:val="00360FB7"/>
    <w:rsid w:val="00364827"/>
    <w:rsid w:val="00366BCD"/>
    <w:rsid w:val="003717B6"/>
    <w:rsid w:val="0037314D"/>
    <w:rsid w:val="0037360D"/>
    <w:rsid w:val="00374DF3"/>
    <w:rsid w:val="00375977"/>
    <w:rsid w:val="00381847"/>
    <w:rsid w:val="00381E73"/>
    <w:rsid w:val="0038548B"/>
    <w:rsid w:val="00386072"/>
    <w:rsid w:val="00386B2C"/>
    <w:rsid w:val="00391F68"/>
    <w:rsid w:val="00393CB2"/>
    <w:rsid w:val="0039465F"/>
    <w:rsid w:val="00394F39"/>
    <w:rsid w:val="003A04BA"/>
    <w:rsid w:val="003A1892"/>
    <w:rsid w:val="003A24B8"/>
    <w:rsid w:val="003B15C7"/>
    <w:rsid w:val="003B32C4"/>
    <w:rsid w:val="003B5BB2"/>
    <w:rsid w:val="003B7184"/>
    <w:rsid w:val="003C0967"/>
    <w:rsid w:val="003C13FF"/>
    <w:rsid w:val="003C1839"/>
    <w:rsid w:val="003C1CE6"/>
    <w:rsid w:val="003C3ADB"/>
    <w:rsid w:val="003C5202"/>
    <w:rsid w:val="003C5AAE"/>
    <w:rsid w:val="003C5C8B"/>
    <w:rsid w:val="003C7B36"/>
    <w:rsid w:val="003D34E9"/>
    <w:rsid w:val="003D4816"/>
    <w:rsid w:val="003E0137"/>
    <w:rsid w:val="003E030A"/>
    <w:rsid w:val="003E08CB"/>
    <w:rsid w:val="003E2445"/>
    <w:rsid w:val="003E27A0"/>
    <w:rsid w:val="003E2B26"/>
    <w:rsid w:val="003E2F2A"/>
    <w:rsid w:val="003E30E9"/>
    <w:rsid w:val="003E5CD4"/>
    <w:rsid w:val="003E6C78"/>
    <w:rsid w:val="003F00F0"/>
    <w:rsid w:val="003F2341"/>
    <w:rsid w:val="003F54DA"/>
    <w:rsid w:val="003F79E3"/>
    <w:rsid w:val="00403BE4"/>
    <w:rsid w:val="00406226"/>
    <w:rsid w:val="00406F72"/>
    <w:rsid w:val="0040729A"/>
    <w:rsid w:val="004114A9"/>
    <w:rsid w:val="00411932"/>
    <w:rsid w:val="00421629"/>
    <w:rsid w:val="004216D8"/>
    <w:rsid w:val="00421E1B"/>
    <w:rsid w:val="00422C5E"/>
    <w:rsid w:val="0042349D"/>
    <w:rsid w:val="0042443C"/>
    <w:rsid w:val="00425FB7"/>
    <w:rsid w:val="00426432"/>
    <w:rsid w:val="00427CAC"/>
    <w:rsid w:val="004303FA"/>
    <w:rsid w:val="00430948"/>
    <w:rsid w:val="00430D5D"/>
    <w:rsid w:val="004319D5"/>
    <w:rsid w:val="004320DE"/>
    <w:rsid w:val="00432FD2"/>
    <w:rsid w:val="00434105"/>
    <w:rsid w:val="004345B3"/>
    <w:rsid w:val="0043668B"/>
    <w:rsid w:val="004378B3"/>
    <w:rsid w:val="00440197"/>
    <w:rsid w:val="004417EF"/>
    <w:rsid w:val="0044204E"/>
    <w:rsid w:val="00444FFC"/>
    <w:rsid w:val="00445841"/>
    <w:rsid w:val="00446FB2"/>
    <w:rsid w:val="00447D67"/>
    <w:rsid w:val="00453C26"/>
    <w:rsid w:val="00454613"/>
    <w:rsid w:val="00454F1E"/>
    <w:rsid w:val="00454F70"/>
    <w:rsid w:val="0045509C"/>
    <w:rsid w:val="00455566"/>
    <w:rsid w:val="004569F2"/>
    <w:rsid w:val="00457158"/>
    <w:rsid w:val="00460829"/>
    <w:rsid w:val="004618BE"/>
    <w:rsid w:val="00462D3A"/>
    <w:rsid w:val="00463DDE"/>
    <w:rsid w:val="0046441F"/>
    <w:rsid w:val="00464776"/>
    <w:rsid w:val="0046743A"/>
    <w:rsid w:val="00470D1E"/>
    <w:rsid w:val="004728FA"/>
    <w:rsid w:val="00474971"/>
    <w:rsid w:val="0047771A"/>
    <w:rsid w:val="00477946"/>
    <w:rsid w:val="0048481E"/>
    <w:rsid w:val="004860B9"/>
    <w:rsid w:val="004866E8"/>
    <w:rsid w:val="00490483"/>
    <w:rsid w:val="0049054B"/>
    <w:rsid w:val="00490D33"/>
    <w:rsid w:val="004918CB"/>
    <w:rsid w:val="00491D33"/>
    <w:rsid w:val="00493595"/>
    <w:rsid w:val="00494279"/>
    <w:rsid w:val="00495443"/>
    <w:rsid w:val="00497042"/>
    <w:rsid w:val="00497309"/>
    <w:rsid w:val="004A0AF6"/>
    <w:rsid w:val="004A0E70"/>
    <w:rsid w:val="004A1B8E"/>
    <w:rsid w:val="004A248F"/>
    <w:rsid w:val="004A4B01"/>
    <w:rsid w:val="004B08C5"/>
    <w:rsid w:val="004B5858"/>
    <w:rsid w:val="004B5FAD"/>
    <w:rsid w:val="004B7134"/>
    <w:rsid w:val="004B7953"/>
    <w:rsid w:val="004B7ADF"/>
    <w:rsid w:val="004B7E67"/>
    <w:rsid w:val="004C047F"/>
    <w:rsid w:val="004C0700"/>
    <w:rsid w:val="004C243D"/>
    <w:rsid w:val="004C4F68"/>
    <w:rsid w:val="004C6728"/>
    <w:rsid w:val="004C6FD6"/>
    <w:rsid w:val="004C7FB4"/>
    <w:rsid w:val="004C7FF4"/>
    <w:rsid w:val="004D27A6"/>
    <w:rsid w:val="004D55CF"/>
    <w:rsid w:val="004D6070"/>
    <w:rsid w:val="004D748E"/>
    <w:rsid w:val="004E03AC"/>
    <w:rsid w:val="004E08F8"/>
    <w:rsid w:val="004E0B7D"/>
    <w:rsid w:val="004E0DDC"/>
    <w:rsid w:val="004E10DD"/>
    <w:rsid w:val="004E22DF"/>
    <w:rsid w:val="004E2561"/>
    <w:rsid w:val="004E2A45"/>
    <w:rsid w:val="004E47D1"/>
    <w:rsid w:val="004F074D"/>
    <w:rsid w:val="004F1A95"/>
    <w:rsid w:val="004F2B68"/>
    <w:rsid w:val="004F2DED"/>
    <w:rsid w:val="004F3FC2"/>
    <w:rsid w:val="004F49F3"/>
    <w:rsid w:val="004F4ECA"/>
    <w:rsid w:val="004F5D1D"/>
    <w:rsid w:val="004F7AAE"/>
    <w:rsid w:val="00505898"/>
    <w:rsid w:val="00506994"/>
    <w:rsid w:val="0050721D"/>
    <w:rsid w:val="00510212"/>
    <w:rsid w:val="00511804"/>
    <w:rsid w:val="00511A21"/>
    <w:rsid w:val="00511BA0"/>
    <w:rsid w:val="00512E60"/>
    <w:rsid w:val="00512FDC"/>
    <w:rsid w:val="00514417"/>
    <w:rsid w:val="005158DD"/>
    <w:rsid w:val="00516924"/>
    <w:rsid w:val="00520D92"/>
    <w:rsid w:val="00522215"/>
    <w:rsid w:val="00522E9E"/>
    <w:rsid w:val="00524086"/>
    <w:rsid w:val="00524E23"/>
    <w:rsid w:val="005252C1"/>
    <w:rsid w:val="00525B99"/>
    <w:rsid w:val="00532CAC"/>
    <w:rsid w:val="005338A3"/>
    <w:rsid w:val="005343B4"/>
    <w:rsid w:val="00537681"/>
    <w:rsid w:val="00540C56"/>
    <w:rsid w:val="005412B3"/>
    <w:rsid w:val="00541604"/>
    <w:rsid w:val="00541DCE"/>
    <w:rsid w:val="00542E15"/>
    <w:rsid w:val="00543D65"/>
    <w:rsid w:val="00543E32"/>
    <w:rsid w:val="00544230"/>
    <w:rsid w:val="00546179"/>
    <w:rsid w:val="00546B0F"/>
    <w:rsid w:val="00547011"/>
    <w:rsid w:val="00550EBB"/>
    <w:rsid w:val="00560333"/>
    <w:rsid w:val="00563314"/>
    <w:rsid w:val="00563684"/>
    <w:rsid w:val="00565707"/>
    <w:rsid w:val="00566AAE"/>
    <w:rsid w:val="00566E94"/>
    <w:rsid w:val="005772B2"/>
    <w:rsid w:val="00577920"/>
    <w:rsid w:val="005801A6"/>
    <w:rsid w:val="005822F8"/>
    <w:rsid w:val="00586442"/>
    <w:rsid w:val="00594A99"/>
    <w:rsid w:val="00594AF8"/>
    <w:rsid w:val="005959E9"/>
    <w:rsid w:val="00595DFF"/>
    <w:rsid w:val="005963CA"/>
    <w:rsid w:val="005970C7"/>
    <w:rsid w:val="005A083B"/>
    <w:rsid w:val="005A09C8"/>
    <w:rsid w:val="005A16F5"/>
    <w:rsid w:val="005A37BB"/>
    <w:rsid w:val="005A5E77"/>
    <w:rsid w:val="005A699D"/>
    <w:rsid w:val="005A6C40"/>
    <w:rsid w:val="005A6F77"/>
    <w:rsid w:val="005B2540"/>
    <w:rsid w:val="005B4242"/>
    <w:rsid w:val="005B44F7"/>
    <w:rsid w:val="005B769C"/>
    <w:rsid w:val="005C3E40"/>
    <w:rsid w:val="005C707A"/>
    <w:rsid w:val="005C71F2"/>
    <w:rsid w:val="005C7E79"/>
    <w:rsid w:val="005D3609"/>
    <w:rsid w:val="005D7250"/>
    <w:rsid w:val="005E485F"/>
    <w:rsid w:val="005E4FBB"/>
    <w:rsid w:val="005E5723"/>
    <w:rsid w:val="005E64D3"/>
    <w:rsid w:val="005E696C"/>
    <w:rsid w:val="005E7189"/>
    <w:rsid w:val="005E7DEB"/>
    <w:rsid w:val="005F1E92"/>
    <w:rsid w:val="005F1F12"/>
    <w:rsid w:val="005F48A3"/>
    <w:rsid w:val="005F57EC"/>
    <w:rsid w:val="00600074"/>
    <w:rsid w:val="006001B3"/>
    <w:rsid w:val="00603054"/>
    <w:rsid w:val="006060D5"/>
    <w:rsid w:val="006065B1"/>
    <w:rsid w:val="00606F73"/>
    <w:rsid w:val="00607FC2"/>
    <w:rsid w:val="00614658"/>
    <w:rsid w:val="00614671"/>
    <w:rsid w:val="0061607F"/>
    <w:rsid w:val="00616CBC"/>
    <w:rsid w:val="00617320"/>
    <w:rsid w:val="006201DB"/>
    <w:rsid w:val="0062033F"/>
    <w:rsid w:val="00621826"/>
    <w:rsid w:val="006220B0"/>
    <w:rsid w:val="0062274C"/>
    <w:rsid w:val="00623CE3"/>
    <w:rsid w:val="00624428"/>
    <w:rsid w:val="00624EA9"/>
    <w:rsid w:val="00625640"/>
    <w:rsid w:val="00631A91"/>
    <w:rsid w:val="00632779"/>
    <w:rsid w:val="006333B9"/>
    <w:rsid w:val="00633487"/>
    <w:rsid w:val="00633AC8"/>
    <w:rsid w:val="00633BFC"/>
    <w:rsid w:val="00637C3F"/>
    <w:rsid w:val="00640BFB"/>
    <w:rsid w:val="00640F80"/>
    <w:rsid w:val="00643358"/>
    <w:rsid w:val="00646B84"/>
    <w:rsid w:val="006506EF"/>
    <w:rsid w:val="00652223"/>
    <w:rsid w:val="00653A05"/>
    <w:rsid w:val="00653AE3"/>
    <w:rsid w:val="006576BC"/>
    <w:rsid w:val="00657F9A"/>
    <w:rsid w:val="006612FE"/>
    <w:rsid w:val="00664E16"/>
    <w:rsid w:val="00665686"/>
    <w:rsid w:val="006656A2"/>
    <w:rsid w:val="00670560"/>
    <w:rsid w:val="0067298D"/>
    <w:rsid w:val="00673126"/>
    <w:rsid w:val="00673472"/>
    <w:rsid w:val="006747D4"/>
    <w:rsid w:val="00674B31"/>
    <w:rsid w:val="00675B2D"/>
    <w:rsid w:val="00677E8A"/>
    <w:rsid w:val="00677F67"/>
    <w:rsid w:val="0068149F"/>
    <w:rsid w:val="00683BC7"/>
    <w:rsid w:val="0068416B"/>
    <w:rsid w:val="006847F4"/>
    <w:rsid w:val="00684EAA"/>
    <w:rsid w:val="00687A53"/>
    <w:rsid w:val="00691D1C"/>
    <w:rsid w:val="006922B2"/>
    <w:rsid w:val="00692449"/>
    <w:rsid w:val="00697BC0"/>
    <w:rsid w:val="006A0E62"/>
    <w:rsid w:val="006A64B9"/>
    <w:rsid w:val="006A69A2"/>
    <w:rsid w:val="006A6EE4"/>
    <w:rsid w:val="006A7150"/>
    <w:rsid w:val="006A76E0"/>
    <w:rsid w:val="006B0B1B"/>
    <w:rsid w:val="006B1A68"/>
    <w:rsid w:val="006B28E4"/>
    <w:rsid w:val="006B298E"/>
    <w:rsid w:val="006B3FA6"/>
    <w:rsid w:val="006B406A"/>
    <w:rsid w:val="006B4A40"/>
    <w:rsid w:val="006B64A2"/>
    <w:rsid w:val="006C16EE"/>
    <w:rsid w:val="006C58EB"/>
    <w:rsid w:val="006C5EEC"/>
    <w:rsid w:val="006C6077"/>
    <w:rsid w:val="006C6C94"/>
    <w:rsid w:val="006D2096"/>
    <w:rsid w:val="006D51BF"/>
    <w:rsid w:val="006E0B91"/>
    <w:rsid w:val="006E4065"/>
    <w:rsid w:val="006E4675"/>
    <w:rsid w:val="006E4882"/>
    <w:rsid w:val="006E63D0"/>
    <w:rsid w:val="006E6AC8"/>
    <w:rsid w:val="006E6C1E"/>
    <w:rsid w:val="006E6C9B"/>
    <w:rsid w:val="006E7F40"/>
    <w:rsid w:val="006F2C91"/>
    <w:rsid w:val="006F36F3"/>
    <w:rsid w:val="006F3EFA"/>
    <w:rsid w:val="006F5186"/>
    <w:rsid w:val="006F51E9"/>
    <w:rsid w:val="006F55E0"/>
    <w:rsid w:val="007000BA"/>
    <w:rsid w:val="007000FE"/>
    <w:rsid w:val="00701789"/>
    <w:rsid w:val="00701B47"/>
    <w:rsid w:val="007027B8"/>
    <w:rsid w:val="00703962"/>
    <w:rsid w:val="00703CF8"/>
    <w:rsid w:val="007102C4"/>
    <w:rsid w:val="0071400A"/>
    <w:rsid w:val="00714C90"/>
    <w:rsid w:val="00715165"/>
    <w:rsid w:val="00717566"/>
    <w:rsid w:val="007175F1"/>
    <w:rsid w:val="007226A4"/>
    <w:rsid w:val="00722F52"/>
    <w:rsid w:val="00723F6F"/>
    <w:rsid w:val="00731BA2"/>
    <w:rsid w:val="00732BDA"/>
    <w:rsid w:val="00733F2A"/>
    <w:rsid w:val="0073443A"/>
    <w:rsid w:val="00735F7D"/>
    <w:rsid w:val="00737C7D"/>
    <w:rsid w:val="007419BF"/>
    <w:rsid w:val="0074493B"/>
    <w:rsid w:val="00745438"/>
    <w:rsid w:val="00745C02"/>
    <w:rsid w:val="00746B09"/>
    <w:rsid w:val="007472E8"/>
    <w:rsid w:val="00750D8C"/>
    <w:rsid w:val="00752189"/>
    <w:rsid w:val="00752338"/>
    <w:rsid w:val="00752F44"/>
    <w:rsid w:val="007539BD"/>
    <w:rsid w:val="00754222"/>
    <w:rsid w:val="00755628"/>
    <w:rsid w:val="0075570A"/>
    <w:rsid w:val="00755E12"/>
    <w:rsid w:val="00760DF0"/>
    <w:rsid w:val="00762448"/>
    <w:rsid w:val="00762777"/>
    <w:rsid w:val="007637FE"/>
    <w:rsid w:val="00763DA6"/>
    <w:rsid w:val="00765C7C"/>
    <w:rsid w:val="00770FF3"/>
    <w:rsid w:val="007731D0"/>
    <w:rsid w:val="007747D7"/>
    <w:rsid w:val="00775089"/>
    <w:rsid w:val="007804BC"/>
    <w:rsid w:val="007815C0"/>
    <w:rsid w:val="007831DD"/>
    <w:rsid w:val="00785549"/>
    <w:rsid w:val="007872D9"/>
    <w:rsid w:val="0078782A"/>
    <w:rsid w:val="0079061F"/>
    <w:rsid w:val="007906BB"/>
    <w:rsid w:val="00794C21"/>
    <w:rsid w:val="00797AB3"/>
    <w:rsid w:val="007A39A3"/>
    <w:rsid w:val="007A427F"/>
    <w:rsid w:val="007A5457"/>
    <w:rsid w:val="007A5F69"/>
    <w:rsid w:val="007A61F6"/>
    <w:rsid w:val="007B168E"/>
    <w:rsid w:val="007B28B4"/>
    <w:rsid w:val="007B3F5A"/>
    <w:rsid w:val="007B5942"/>
    <w:rsid w:val="007B5A79"/>
    <w:rsid w:val="007B7B20"/>
    <w:rsid w:val="007B7E89"/>
    <w:rsid w:val="007C22EB"/>
    <w:rsid w:val="007C27EE"/>
    <w:rsid w:val="007C28B3"/>
    <w:rsid w:val="007C54E3"/>
    <w:rsid w:val="007C70D7"/>
    <w:rsid w:val="007D38CF"/>
    <w:rsid w:val="007D6BD2"/>
    <w:rsid w:val="007E0ED8"/>
    <w:rsid w:val="007E21BA"/>
    <w:rsid w:val="007E2C93"/>
    <w:rsid w:val="007E57E6"/>
    <w:rsid w:val="007E724F"/>
    <w:rsid w:val="007F1973"/>
    <w:rsid w:val="007F1E67"/>
    <w:rsid w:val="007F4631"/>
    <w:rsid w:val="008002E3"/>
    <w:rsid w:val="0080161B"/>
    <w:rsid w:val="0080167D"/>
    <w:rsid w:val="00805F19"/>
    <w:rsid w:val="00806927"/>
    <w:rsid w:val="00807056"/>
    <w:rsid w:val="00807421"/>
    <w:rsid w:val="00807B82"/>
    <w:rsid w:val="008134C8"/>
    <w:rsid w:val="00813AE1"/>
    <w:rsid w:val="00814638"/>
    <w:rsid w:val="00816502"/>
    <w:rsid w:val="00816DB7"/>
    <w:rsid w:val="0082003C"/>
    <w:rsid w:val="00821F77"/>
    <w:rsid w:val="00822C9C"/>
    <w:rsid w:val="00823DB7"/>
    <w:rsid w:val="00826C47"/>
    <w:rsid w:val="008323A9"/>
    <w:rsid w:val="008350AD"/>
    <w:rsid w:val="0083520F"/>
    <w:rsid w:val="0083651F"/>
    <w:rsid w:val="008375B1"/>
    <w:rsid w:val="00837E2E"/>
    <w:rsid w:val="00842F77"/>
    <w:rsid w:val="008474D7"/>
    <w:rsid w:val="00850E3C"/>
    <w:rsid w:val="008518EB"/>
    <w:rsid w:val="0085222C"/>
    <w:rsid w:val="008528EE"/>
    <w:rsid w:val="008530EB"/>
    <w:rsid w:val="008557E8"/>
    <w:rsid w:val="008558DF"/>
    <w:rsid w:val="00855A9E"/>
    <w:rsid w:val="00862CA9"/>
    <w:rsid w:val="008631C5"/>
    <w:rsid w:val="008650D7"/>
    <w:rsid w:val="00865104"/>
    <w:rsid w:val="00865436"/>
    <w:rsid w:val="00866A3A"/>
    <w:rsid w:val="008672A7"/>
    <w:rsid w:val="00867583"/>
    <w:rsid w:val="00872A78"/>
    <w:rsid w:val="00872EF7"/>
    <w:rsid w:val="008804A0"/>
    <w:rsid w:val="00880A4B"/>
    <w:rsid w:val="00880CD9"/>
    <w:rsid w:val="00881473"/>
    <w:rsid w:val="00881E27"/>
    <w:rsid w:val="008867A6"/>
    <w:rsid w:val="00886B50"/>
    <w:rsid w:val="00887E98"/>
    <w:rsid w:val="00890C62"/>
    <w:rsid w:val="00894E96"/>
    <w:rsid w:val="00895FD9"/>
    <w:rsid w:val="0089652D"/>
    <w:rsid w:val="00897238"/>
    <w:rsid w:val="008A0DA4"/>
    <w:rsid w:val="008A2B93"/>
    <w:rsid w:val="008A2CCC"/>
    <w:rsid w:val="008A414A"/>
    <w:rsid w:val="008A698A"/>
    <w:rsid w:val="008A6E32"/>
    <w:rsid w:val="008B0696"/>
    <w:rsid w:val="008B1ABD"/>
    <w:rsid w:val="008B2103"/>
    <w:rsid w:val="008B3D6A"/>
    <w:rsid w:val="008B51A5"/>
    <w:rsid w:val="008B7311"/>
    <w:rsid w:val="008C1D02"/>
    <w:rsid w:val="008C2C5D"/>
    <w:rsid w:val="008C354F"/>
    <w:rsid w:val="008C4627"/>
    <w:rsid w:val="008C5624"/>
    <w:rsid w:val="008C736B"/>
    <w:rsid w:val="008D094B"/>
    <w:rsid w:val="008D1D50"/>
    <w:rsid w:val="008D225C"/>
    <w:rsid w:val="008D294F"/>
    <w:rsid w:val="008D3802"/>
    <w:rsid w:val="008D39F7"/>
    <w:rsid w:val="008D484F"/>
    <w:rsid w:val="008E124E"/>
    <w:rsid w:val="008E7155"/>
    <w:rsid w:val="008F3A06"/>
    <w:rsid w:val="008F55C6"/>
    <w:rsid w:val="009034CD"/>
    <w:rsid w:val="009048E2"/>
    <w:rsid w:val="00911A52"/>
    <w:rsid w:val="0091378A"/>
    <w:rsid w:val="0091536A"/>
    <w:rsid w:val="00915944"/>
    <w:rsid w:val="00917371"/>
    <w:rsid w:val="009217D5"/>
    <w:rsid w:val="00922282"/>
    <w:rsid w:val="00922AC1"/>
    <w:rsid w:val="0093019B"/>
    <w:rsid w:val="009313CE"/>
    <w:rsid w:val="00931400"/>
    <w:rsid w:val="0093212A"/>
    <w:rsid w:val="00932B8F"/>
    <w:rsid w:val="00932FD9"/>
    <w:rsid w:val="009334D7"/>
    <w:rsid w:val="00934086"/>
    <w:rsid w:val="00934F4B"/>
    <w:rsid w:val="00936743"/>
    <w:rsid w:val="00937D4A"/>
    <w:rsid w:val="009437D0"/>
    <w:rsid w:val="00943BCF"/>
    <w:rsid w:val="00944DE5"/>
    <w:rsid w:val="00945005"/>
    <w:rsid w:val="009457C6"/>
    <w:rsid w:val="00947556"/>
    <w:rsid w:val="00947A25"/>
    <w:rsid w:val="00951C29"/>
    <w:rsid w:val="00953524"/>
    <w:rsid w:val="00953F5F"/>
    <w:rsid w:val="00956212"/>
    <w:rsid w:val="009602E6"/>
    <w:rsid w:val="00961DDB"/>
    <w:rsid w:val="009704A1"/>
    <w:rsid w:val="00970D3D"/>
    <w:rsid w:val="009713EE"/>
    <w:rsid w:val="00971598"/>
    <w:rsid w:val="009723DF"/>
    <w:rsid w:val="00972644"/>
    <w:rsid w:val="00974290"/>
    <w:rsid w:val="009745DE"/>
    <w:rsid w:val="00975DAC"/>
    <w:rsid w:val="0097735D"/>
    <w:rsid w:val="00977D8F"/>
    <w:rsid w:val="009817D4"/>
    <w:rsid w:val="00983A2D"/>
    <w:rsid w:val="00983A38"/>
    <w:rsid w:val="00985A01"/>
    <w:rsid w:val="00990270"/>
    <w:rsid w:val="00990EAF"/>
    <w:rsid w:val="00991001"/>
    <w:rsid w:val="009921EC"/>
    <w:rsid w:val="00992CE3"/>
    <w:rsid w:val="00995661"/>
    <w:rsid w:val="009A0988"/>
    <w:rsid w:val="009A126B"/>
    <w:rsid w:val="009A275E"/>
    <w:rsid w:val="009A4DB1"/>
    <w:rsid w:val="009A7230"/>
    <w:rsid w:val="009B0033"/>
    <w:rsid w:val="009B01FC"/>
    <w:rsid w:val="009B111C"/>
    <w:rsid w:val="009B1F8B"/>
    <w:rsid w:val="009B355B"/>
    <w:rsid w:val="009B51C4"/>
    <w:rsid w:val="009C078B"/>
    <w:rsid w:val="009C1C7E"/>
    <w:rsid w:val="009C36E9"/>
    <w:rsid w:val="009C42DA"/>
    <w:rsid w:val="009C5599"/>
    <w:rsid w:val="009C656E"/>
    <w:rsid w:val="009D3E55"/>
    <w:rsid w:val="009E1151"/>
    <w:rsid w:val="009E206F"/>
    <w:rsid w:val="009E2436"/>
    <w:rsid w:val="009E26A9"/>
    <w:rsid w:val="009E7F01"/>
    <w:rsid w:val="009F47B0"/>
    <w:rsid w:val="009F50F0"/>
    <w:rsid w:val="009F6B98"/>
    <w:rsid w:val="00A000BD"/>
    <w:rsid w:val="00A0077D"/>
    <w:rsid w:val="00A04745"/>
    <w:rsid w:val="00A11BCC"/>
    <w:rsid w:val="00A11D86"/>
    <w:rsid w:val="00A127B3"/>
    <w:rsid w:val="00A1457E"/>
    <w:rsid w:val="00A16B68"/>
    <w:rsid w:val="00A2365F"/>
    <w:rsid w:val="00A24D79"/>
    <w:rsid w:val="00A25D0D"/>
    <w:rsid w:val="00A26940"/>
    <w:rsid w:val="00A26F05"/>
    <w:rsid w:val="00A30FE5"/>
    <w:rsid w:val="00A31CEC"/>
    <w:rsid w:val="00A32107"/>
    <w:rsid w:val="00A330E4"/>
    <w:rsid w:val="00A3683A"/>
    <w:rsid w:val="00A37E85"/>
    <w:rsid w:val="00A40166"/>
    <w:rsid w:val="00A40AD7"/>
    <w:rsid w:val="00A41649"/>
    <w:rsid w:val="00A41BC5"/>
    <w:rsid w:val="00A438C1"/>
    <w:rsid w:val="00A4558E"/>
    <w:rsid w:val="00A45AD6"/>
    <w:rsid w:val="00A4793E"/>
    <w:rsid w:val="00A50373"/>
    <w:rsid w:val="00A50B68"/>
    <w:rsid w:val="00A54080"/>
    <w:rsid w:val="00A55DA8"/>
    <w:rsid w:val="00A55DDA"/>
    <w:rsid w:val="00A564C7"/>
    <w:rsid w:val="00A56DB0"/>
    <w:rsid w:val="00A57271"/>
    <w:rsid w:val="00A57773"/>
    <w:rsid w:val="00A60D7E"/>
    <w:rsid w:val="00A6124A"/>
    <w:rsid w:val="00A63D75"/>
    <w:rsid w:val="00A7307E"/>
    <w:rsid w:val="00A736BC"/>
    <w:rsid w:val="00A73A30"/>
    <w:rsid w:val="00A80808"/>
    <w:rsid w:val="00A815A0"/>
    <w:rsid w:val="00A83DD1"/>
    <w:rsid w:val="00A85995"/>
    <w:rsid w:val="00A85E5C"/>
    <w:rsid w:val="00A86B8E"/>
    <w:rsid w:val="00A87652"/>
    <w:rsid w:val="00A901CF"/>
    <w:rsid w:val="00A9093D"/>
    <w:rsid w:val="00A90D9C"/>
    <w:rsid w:val="00A91F16"/>
    <w:rsid w:val="00A9333D"/>
    <w:rsid w:val="00A9584D"/>
    <w:rsid w:val="00A97742"/>
    <w:rsid w:val="00A97D3A"/>
    <w:rsid w:val="00AA3879"/>
    <w:rsid w:val="00AA61C7"/>
    <w:rsid w:val="00AA6685"/>
    <w:rsid w:val="00AA7128"/>
    <w:rsid w:val="00AA72FD"/>
    <w:rsid w:val="00AA7C02"/>
    <w:rsid w:val="00AA7D1C"/>
    <w:rsid w:val="00AA7DA4"/>
    <w:rsid w:val="00AB106B"/>
    <w:rsid w:val="00AB173F"/>
    <w:rsid w:val="00AB28BC"/>
    <w:rsid w:val="00AB4642"/>
    <w:rsid w:val="00AB573B"/>
    <w:rsid w:val="00AC0B4E"/>
    <w:rsid w:val="00AC381D"/>
    <w:rsid w:val="00AC502C"/>
    <w:rsid w:val="00AC5D5B"/>
    <w:rsid w:val="00AC5D63"/>
    <w:rsid w:val="00AC7031"/>
    <w:rsid w:val="00AC7156"/>
    <w:rsid w:val="00AD080B"/>
    <w:rsid w:val="00AD0F71"/>
    <w:rsid w:val="00AD12E7"/>
    <w:rsid w:val="00AD1893"/>
    <w:rsid w:val="00AD4F29"/>
    <w:rsid w:val="00AD6361"/>
    <w:rsid w:val="00AD6430"/>
    <w:rsid w:val="00AE08EF"/>
    <w:rsid w:val="00AE20B5"/>
    <w:rsid w:val="00AE2492"/>
    <w:rsid w:val="00AE4104"/>
    <w:rsid w:val="00AE545B"/>
    <w:rsid w:val="00AE6774"/>
    <w:rsid w:val="00AF2C0E"/>
    <w:rsid w:val="00AF34F4"/>
    <w:rsid w:val="00AF7CD8"/>
    <w:rsid w:val="00B0191B"/>
    <w:rsid w:val="00B037AD"/>
    <w:rsid w:val="00B05B53"/>
    <w:rsid w:val="00B10801"/>
    <w:rsid w:val="00B10C3C"/>
    <w:rsid w:val="00B13D28"/>
    <w:rsid w:val="00B14292"/>
    <w:rsid w:val="00B14E82"/>
    <w:rsid w:val="00B1720E"/>
    <w:rsid w:val="00B20155"/>
    <w:rsid w:val="00B20F70"/>
    <w:rsid w:val="00B21076"/>
    <w:rsid w:val="00B2366C"/>
    <w:rsid w:val="00B23BEE"/>
    <w:rsid w:val="00B24F51"/>
    <w:rsid w:val="00B319E5"/>
    <w:rsid w:val="00B37CAA"/>
    <w:rsid w:val="00B400DE"/>
    <w:rsid w:val="00B41625"/>
    <w:rsid w:val="00B42A8E"/>
    <w:rsid w:val="00B47E71"/>
    <w:rsid w:val="00B5164B"/>
    <w:rsid w:val="00B51F2A"/>
    <w:rsid w:val="00B52EB8"/>
    <w:rsid w:val="00B54041"/>
    <w:rsid w:val="00B54DAF"/>
    <w:rsid w:val="00B5531A"/>
    <w:rsid w:val="00B559F0"/>
    <w:rsid w:val="00B6400E"/>
    <w:rsid w:val="00B64A7E"/>
    <w:rsid w:val="00B66865"/>
    <w:rsid w:val="00B67400"/>
    <w:rsid w:val="00B674D5"/>
    <w:rsid w:val="00B6765B"/>
    <w:rsid w:val="00B75925"/>
    <w:rsid w:val="00B77B89"/>
    <w:rsid w:val="00B80FC1"/>
    <w:rsid w:val="00B8147F"/>
    <w:rsid w:val="00B8305B"/>
    <w:rsid w:val="00B859FF"/>
    <w:rsid w:val="00B8613E"/>
    <w:rsid w:val="00B871E2"/>
    <w:rsid w:val="00B90A8C"/>
    <w:rsid w:val="00B91130"/>
    <w:rsid w:val="00B91A81"/>
    <w:rsid w:val="00B9617A"/>
    <w:rsid w:val="00B97432"/>
    <w:rsid w:val="00BA0C21"/>
    <w:rsid w:val="00BA1496"/>
    <w:rsid w:val="00BA1A2D"/>
    <w:rsid w:val="00BA230B"/>
    <w:rsid w:val="00BA26CF"/>
    <w:rsid w:val="00BA3C82"/>
    <w:rsid w:val="00BA4636"/>
    <w:rsid w:val="00BB195F"/>
    <w:rsid w:val="00BB25B3"/>
    <w:rsid w:val="00BB3D8A"/>
    <w:rsid w:val="00BB6909"/>
    <w:rsid w:val="00BB6B2C"/>
    <w:rsid w:val="00BB75C8"/>
    <w:rsid w:val="00BC0B82"/>
    <w:rsid w:val="00BC16C9"/>
    <w:rsid w:val="00BC1EC8"/>
    <w:rsid w:val="00BC2DB6"/>
    <w:rsid w:val="00BC45D5"/>
    <w:rsid w:val="00BC4948"/>
    <w:rsid w:val="00BC4C72"/>
    <w:rsid w:val="00BC522E"/>
    <w:rsid w:val="00BC7A75"/>
    <w:rsid w:val="00BD03F3"/>
    <w:rsid w:val="00BD3D2A"/>
    <w:rsid w:val="00BE0624"/>
    <w:rsid w:val="00BE12FE"/>
    <w:rsid w:val="00BE18AE"/>
    <w:rsid w:val="00BE1952"/>
    <w:rsid w:val="00BE3B99"/>
    <w:rsid w:val="00BE54B9"/>
    <w:rsid w:val="00BE64CB"/>
    <w:rsid w:val="00BE67CA"/>
    <w:rsid w:val="00BF09B8"/>
    <w:rsid w:val="00BF1886"/>
    <w:rsid w:val="00BF2A91"/>
    <w:rsid w:val="00BF2DEF"/>
    <w:rsid w:val="00BF3C7F"/>
    <w:rsid w:val="00C02040"/>
    <w:rsid w:val="00C02ADE"/>
    <w:rsid w:val="00C038CF"/>
    <w:rsid w:val="00C06499"/>
    <w:rsid w:val="00C0666B"/>
    <w:rsid w:val="00C06977"/>
    <w:rsid w:val="00C1103A"/>
    <w:rsid w:val="00C1518A"/>
    <w:rsid w:val="00C20450"/>
    <w:rsid w:val="00C204C7"/>
    <w:rsid w:val="00C204E5"/>
    <w:rsid w:val="00C2113B"/>
    <w:rsid w:val="00C21963"/>
    <w:rsid w:val="00C243E9"/>
    <w:rsid w:val="00C25A4A"/>
    <w:rsid w:val="00C30479"/>
    <w:rsid w:val="00C31D0F"/>
    <w:rsid w:val="00C33C84"/>
    <w:rsid w:val="00C35106"/>
    <w:rsid w:val="00C35B08"/>
    <w:rsid w:val="00C369B4"/>
    <w:rsid w:val="00C4120E"/>
    <w:rsid w:val="00C44B73"/>
    <w:rsid w:val="00C44C31"/>
    <w:rsid w:val="00C50541"/>
    <w:rsid w:val="00C52439"/>
    <w:rsid w:val="00C5336F"/>
    <w:rsid w:val="00C539DB"/>
    <w:rsid w:val="00C55B0B"/>
    <w:rsid w:val="00C56474"/>
    <w:rsid w:val="00C56579"/>
    <w:rsid w:val="00C56942"/>
    <w:rsid w:val="00C605A9"/>
    <w:rsid w:val="00C6301F"/>
    <w:rsid w:val="00C639C1"/>
    <w:rsid w:val="00C653AA"/>
    <w:rsid w:val="00C66BC3"/>
    <w:rsid w:val="00C71929"/>
    <w:rsid w:val="00C74ABC"/>
    <w:rsid w:val="00C75EE2"/>
    <w:rsid w:val="00C77C7C"/>
    <w:rsid w:val="00C90178"/>
    <w:rsid w:val="00C906E5"/>
    <w:rsid w:val="00C91728"/>
    <w:rsid w:val="00C9274F"/>
    <w:rsid w:val="00C94887"/>
    <w:rsid w:val="00C94A68"/>
    <w:rsid w:val="00C96826"/>
    <w:rsid w:val="00C97484"/>
    <w:rsid w:val="00CA0022"/>
    <w:rsid w:val="00CA243B"/>
    <w:rsid w:val="00CA3E85"/>
    <w:rsid w:val="00CA4079"/>
    <w:rsid w:val="00CA474B"/>
    <w:rsid w:val="00CA48FD"/>
    <w:rsid w:val="00CA4AFA"/>
    <w:rsid w:val="00CA533A"/>
    <w:rsid w:val="00CA56FA"/>
    <w:rsid w:val="00CA570C"/>
    <w:rsid w:val="00CA6A3A"/>
    <w:rsid w:val="00CB0CBD"/>
    <w:rsid w:val="00CB1C5E"/>
    <w:rsid w:val="00CB21E1"/>
    <w:rsid w:val="00CB448C"/>
    <w:rsid w:val="00CB5EE2"/>
    <w:rsid w:val="00CC038D"/>
    <w:rsid w:val="00CD2114"/>
    <w:rsid w:val="00CD435A"/>
    <w:rsid w:val="00CD4553"/>
    <w:rsid w:val="00CD693A"/>
    <w:rsid w:val="00CD6B5E"/>
    <w:rsid w:val="00CD75E9"/>
    <w:rsid w:val="00CE0C07"/>
    <w:rsid w:val="00CE19D4"/>
    <w:rsid w:val="00CE1E46"/>
    <w:rsid w:val="00CE5048"/>
    <w:rsid w:val="00CE70F6"/>
    <w:rsid w:val="00CF1A80"/>
    <w:rsid w:val="00CF3086"/>
    <w:rsid w:val="00D01535"/>
    <w:rsid w:val="00D017B3"/>
    <w:rsid w:val="00D020DF"/>
    <w:rsid w:val="00D02C2F"/>
    <w:rsid w:val="00D04C97"/>
    <w:rsid w:val="00D06872"/>
    <w:rsid w:val="00D10E27"/>
    <w:rsid w:val="00D11259"/>
    <w:rsid w:val="00D140CC"/>
    <w:rsid w:val="00D16D2E"/>
    <w:rsid w:val="00D17CEF"/>
    <w:rsid w:val="00D21943"/>
    <w:rsid w:val="00D21E32"/>
    <w:rsid w:val="00D24850"/>
    <w:rsid w:val="00D273DE"/>
    <w:rsid w:val="00D2777E"/>
    <w:rsid w:val="00D31BBF"/>
    <w:rsid w:val="00D3257A"/>
    <w:rsid w:val="00D32A1A"/>
    <w:rsid w:val="00D3442A"/>
    <w:rsid w:val="00D34BCC"/>
    <w:rsid w:val="00D35FCB"/>
    <w:rsid w:val="00D379D2"/>
    <w:rsid w:val="00D40955"/>
    <w:rsid w:val="00D4110F"/>
    <w:rsid w:val="00D44BB5"/>
    <w:rsid w:val="00D45036"/>
    <w:rsid w:val="00D453A9"/>
    <w:rsid w:val="00D463D1"/>
    <w:rsid w:val="00D465A9"/>
    <w:rsid w:val="00D4691C"/>
    <w:rsid w:val="00D51FAE"/>
    <w:rsid w:val="00D53E28"/>
    <w:rsid w:val="00D56882"/>
    <w:rsid w:val="00D60045"/>
    <w:rsid w:val="00D60FE3"/>
    <w:rsid w:val="00D63C9D"/>
    <w:rsid w:val="00D65BAF"/>
    <w:rsid w:val="00D65E13"/>
    <w:rsid w:val="00D660ED"/>
    <w:rsid w:val="00D6774F"/>
    <w:rsid w:val="00D67791"/>
    <w:rsid w:val="00D71BDB"/>
    <w:rsid w:val="00D7219A"/>
    <w:rsid w:val="00D7237D"/>
    <w:rsid w:val="00D724EB"/>
    <w:rsid w:val="00D731A5"/>
    <w:rsid w:val="00D73275"/>
    <w:rsid w:val="00D75938"/>
    <w:rsid w:val="00D8058C"/>
    <w:rsid w:val="00D805AE"/>
    <w:rsid w:val="00D8159D"/>
    <w:rsid w:val="00D83750"/>
    <w:rsid w:val="00D847D2"/>
    <w:rsid w:val="00D8773B"/>
    <w:rsid w:val="00D9031D"/>
    <w:rsid w:val="00D92210"/>
    <w:rsid w:val="00D94F9E"/>
    <w:rsid w:val="00D97328"/>
    <w:rsid w:val="00DA02F2"/>
    <w:rsid w:val="00DA1162"/>
    <w:rsid w:val="00DA11DC"/>
    <w:rsid w:val="00DA15BD"/>
    <w:rsid w:val="00DA2291"/>
    <w:rsid w:val="00DA5C3C"/>
    <w:rsid w:val="00DB5945"/>
    <w:rsid w:val="00DB7170"/>
    <w:rsid w:val="00DC000E"/>
    <w:rsid w:val="00DC0555"/>
    <w:rsid w:val="00DC063C"/>
    <w:rsid w:val="00DC1B9E"/>
    <w:rsid w:val="00DC1BAD"/>
    <w:rsid w:val="00DC25E2"/>
    <w:rsid w:val="00DC51A2"/>
    <w:rsid w:val="00DC5F29"/>
    <w:rsid w:val="00DC6074"/>
    <w:rsid w:val="00DC61A0"/>
    <w:rsid w:val="00DC6785"/>
    <w:rsid w:val="00DC7456"/>
    <w:rsid w:val="00DC74C1"/>
    <w:rsid w:val="00DD0E27"/>
    <w:rsid w:val="00DD1706"/>
    <w:rsid w:val="00DD5E33"/>
    <w:rsid w:val="00DD623A"/>
    <w:rsid w:val="00DE3EBF"/>
    <w:rsid w:val="00DE478D"/>
    <w:rsid w:val="00DE6A3C"/>
    <w:rsid w:val="00DE6C16"/>
    <w:rsid w:val="00DE78B7"/>
    <w:rsid w:val="00DF41FE"/>
    <w:rsid w:val="00DF5F22"/>
    <w:rsid w:val="00E00839"/>
    <w:rsid w:val="00E03257"/>
    <w:rsid w:val="00E03453"/>
    <w:rsid w:val="00E067B5"/>
    <w:rsid w:val="00E0774A"/>
    <w:rsid w:val="00E07B4B"/>
    <w:rsid w:val="00E103DD"/>
    <w:rsid w:val="00E107FF"/>
    <w:rsid w:val="00E110F0"/>
    <w:rsid w:val="00E11726"/>
    <w:rsid w:val="00E1277B"/>
    <w:rsid w:val="00E13F31"/>
    <w:rsid w:val="00E1583B"/>
    <w:rsid w:val="00E2011F"/>
    <w:rsid w:val="00E2052C"/>
    <w:rsid w:val="00E20845"/>
    <w:rsid w:val="00E2090F"/>
    <w:rsid w:val="00E20C2C"/>
    <w:rsid w:val="00E20F23"/>
    <w:rsid w:val="00E218E7"/>
    <w:rsid w:val="00E27D40"/>
    <w:rsid w:val="00E30D0C"/>
    <w:rsid w:val="00E323AC"/>
    <w:rsid w:val="00E35973"/>
    <w:rsid w:val="00E35CDE"/>
    <w:rsid w:val="00E3762A"/>
    <w:rsid w:val="00E43326"/>
    <w:rsid w:val="00E44642"/>
    <w:rsid w:val="00E44ACB"/>
    <w:rsid w:val="00E4547F"/>
    <w:rsid w:val="00E46352"/>
    <w:rsid w:val="00E468EA"/>
    <w:rsid w:val="00E46A3A"/>
    <w:rsid w:val="00E50335"/>
    <w:rsid w:val="00E523B1"/>
    <w:rsid w:val="00E52767"/>
    <w:rsid w:val="00E52E48"/>
    <w:rsid w:val="00E53AC9"/>
    <w:rsid w:val="00E5419F"/>
    <w:rsid w:val="00E562E6"/>
    <w:rsid w:val="00E57515"/>
    <w:rsid w:val="00E6087C"/>
    <w:rsid w:val="00E61F28"/>
    <w:rsid w:val="00E62B34"/>
    <w:rsid w:val="00E62C0F"/>
    <w:rsid w:val="00E632CC"/>
    <w:rsid w:val="00E63CC3"/>
    <w:rsid w:val="00E6695A"/>
    <w:rsid w:val="00E6772E"/>
    <w:rsid w:val="00E718DC"/>
    <w:rsid w:val="00E72556"/>
    <w:rsid w:val="00E72E36"/>
    <w:rsid w:val="00E73CAF"/>
    <w:rsid w:val="00E73FD4"/>
    <w:rsid w:val="00E741D8"/>
    <w:rsid w:val="00E74224"/>
    <w:rsid w:val="00E765B8"/>
    <w:rsid w:val="00E77710"/>
    <w:rsid w:val="00E81167"/>
    <w:rsid w:val="00E855F2"/>
    <w:rsid w:val="00E929C0"/>
    <w:rsid w:val="00E929E0"/>
    <w:rsid w:val="00E92A04"/>
    <w:rsid w:val="00E94EFF"/>
    <w:rsid w:val="00E96EDA"/>
    <w:rsid w:val="00EA06AF"/>
    <w:rsid w:val="00EA2E9B"/>
    <w:rsid w:val="00EA46F6"/>
    <w:rsid w:val="00EA5BCA"/>
    <w:rsid w:val="00EA67A9"/>
    <w:rsid w:val="00EA681F"/>
    <w:rsid w:val="00EB06DE"/>
    <w:rsid w:val="00EB1C42"/>
    <w:rsid w:val="00EB1D17"/>
    <w:rsid w:val="00EB72CF"/>
    <w:rsid w:val="00EB7F69"/>
    <w:rsid w:val="00EC0359"/>
    <w:rsid w:val="00EC240B"/>
    <w:rsid w:val="00EC2AA2"/>
    <w:rsid w:val="00EC3BE6"/>
    <w:rsid w:val="00EC3EE9"/>
    <w:rsid w:val="00EC65BE"/>
    <w:rsid w:val="00EC7316"/>
    <w:rsid w:val="00ED09E9"/>
    <w:rsid w:val="00ED0A56"/>
    <w:rsid w:val="00ED11D3"/>
    <w:rsid w:val="00ED11DB"/>
    <w:rsid w:val="00ED15F4"/>
    <w:rsid w:val="00ED16FF"/>
    <w:rsid w:val="00ED6B9C"/>
    <w:rsid w:val="00EE265D"/>
    <w:rsid w:val="00EE3060"/>
    <w:rsid w:val="00EE46D3"/>
    <w:rsid w:val="00EE6705"/>
    <w:rsid w:val="00EE6770"/>
    <w:rsid w:val="00EE6931"/>
    <w:rsid w:val="00EE6E98"/>
    <w:rsid w:val="00EE711A"/>
    <w:rsid w:val="00EE7BFF"/>
    <w:rsid w:val="00EF2178"/>
    <w:rsid w:val="00EF267F"/>
    <w:rsid w:val="00EF28AA"/>
    <w:rsid w:val="00EF2954"/>
    <w:rsid w:val="00EF29FC"/>
    <w:rsid w:val="00EF3782"/>
    <w:rsid w:val="00EF449D"/>
    <w:rsid w:val="00EF5650"/>
    <w:rsid w:val="00EF5B43"/>
    <w:rsid w:val="00EF5C35"/>
    <w:rsid w:val="00EF5EC0"/>
    <w:rsid w:val="00EF7021"/>
    <w:rsid w:val="00EF71B7"/>
    <w:rsid w:val="00F02100"/>
    <w:rsid w:val="00F022DB"/>
    <w:rsid w:val="00F060C9"/>
    <w:rsid w:val="00F06E09"/>
    <w:rsid w:val="00F07EDD"/>
    <w:rsid w:val="00F101D9"/>
    <w:rsid w:val="00F1090F"/>
    <w:rsid w:val="00F10932"/>
    <w:rsid w:val="00F13578"/>
    <w:rsid w:val="00F15215"/>
    <w:rsid w:val="00F17D4E"/>
    <w:rsid w:val="00F210E4"/>
    <w:rsid w:val="00F22BA3"/>
    <w:rsid w:val="00F2473C"/>
    <w:rsid w:val="00F25C82"/>
    <w:rsid w:val="00F2604D"/>
    <w:rsid w:val="00F273D7"/>
    <w:rsid w:val="00F30A29"/>
    <w:rsid w:val="00F332C8"/>
    <w:rsid w:val="00F407CD"/>
    <w:rsid w:val="00F40939"/>
    <w:rsid w:val="00F43260"/>
    <w:rsid w:val="00F45459"/>
    <w:rsid w:val="00F4769E"/>
    <w:rsid w:val="00F477DB"/>
    <w:rsid w:val="00F51EFE"/>
    <w:rsid w:val="00F51F27"/>
    <w:rsid w:val="00F5431B"/>
    <w:rsid w:val="00F60DA0"/>
    <w:rsid w:val="00F61C62"/>
    <w:rsid w:val="00F61F8F"/>
    <w:rsid w:val="00F64E80"/>
    <w:rsid w:val="00F667ED"/>
    <w:rsid w:val="00F71EB5"/>
    <w:rsid w:val="00F728AB"/>
    <w:rsid w:val="00F72F92"/>
    <w:rsid w:val="00F73470"/>
    <w:rsid w:val="00F75672"/>
    <w:rsid w:val="00F77C2D"/>
    <w:rsid w:val="00F810FE"/>
    <w:rsid w:val="00F81CB7"/>
    <w:rsid w:val="00F82C41"/>
    <w:rsid w:val="00F8340A"/>
    <w:rsid w:val="00F84537"/>
    <w:rsid w:val="00F861A5"/>
    <w:rsid w:val="00F86A5D"/>
    <w:rsid w:val="00F92382"/>
    <w:rsid w:val="00F94437"/>
    <w:rsid w:val="00F9577F"/>
    <w:rsid w:val="00FA11A7"/>
    <w:rsid w:val="00FA6E85"/>
    <w:rsid w:val="00FA77CE"/>
    <w:rsid w:val="00FB39B1"/>
    <w:rsid w:val="00FB6360"/>
    <w:rsid w:val="00FB7FC4"/>
    <w:rsid w:val="00FC0889"/>
    <w:rsid w:val="00FC3E68"/>
    <w:rsid w:val="00FC4348"/>
    <w:rsid w:val="00FC5B28"/>
    <w:rsid w:val="00FC7D91"/>
    <w:rsid w:val="00FC7D93"/>
    <w:rsid w:val="00FD20FF"/>
    <w:rsid w:val="00FD2EEB"/>
    <w:rsid w:val="00FD3798"/>
    <w:rsid w:val="00FD51CB"/>
    <w:rsid w:val="00FE2EAD"/>
    <w:rsid w:val="00FE4D5B"/>
    <w:rsid w:val="00FE501F"/>
    <w:rsid w:val="00FE5C69"/>
    <w:rsid w:val="00FF07B5"/>
    <w:rsid w:val="00FF0F6E"/>
    <w:rsid w:val="00FF1E33"/>
    <w:rsid w:val="00FF2360"/>
    <w:rsid w:val="00FF34FF"/>
    <w:rsid w:val="00FF655F"/>
    <w:rsid w:val="00FF7623"/>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EEC2FDB"/>
  <w14:defaultImageDpi w14:val="96"/>
  <w15:docId w15:val="{3CD179E8-FF77-42FE-B45E-CA6BBB65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845"/>
    <w:rPr>
      <w:rFonts w:cs="Times New Roman"/>
    </w:rPr>
  </w:style>
  <w:style w:type="paragraph" w:styleId="Heading1">
    <w:name w:val="heading 1"/>
    <w:basedOn w:val="Normal"/>
    <w:link w:val="Heading1Char"/>
    <w:uiPriority w:val="9"/>
    <w:qFormat/>
    <w:rsid w:val="00A901CF"/>
    <w:pPr>
      <w:spacing w:before="100" w:beforeAutospacing="1" w:after="100" w:afterAutospacing="1" w:line="240" w:lineRule="auto"/>
      <w:outlineLvl w:val="0"/>
    </w:pPr>
    <w:rPr>
      <w:rFonts w:ascii="Times New Roman" w:hAnsi="Times New Roman"/>
      <w:b/>
      <w:bCs/>
      <w:kern w:val="36"/>
      <w:sz w:val="48"/>
      <w:szCs w:val="48"/>
      <w:lang w:eastAsia="id-ID"/>
    </w:rPr>
  </w:style>
  <w:style w:type="paragraph" w:styleId="Heading3">
    <w:name w:val="heading 3"/>
    <w:basedOn w:val="Normal"/>
    <w:next w:val="Normal"/>
    <w:link w:val="Heading3Char"/>
    <w:uiPriority w:val="9"/>
    <w:unhideWhenUsed/>
    <w:qFormat/>
    <w:rsid w:val="00460829"/>
    <w:pPr>
      <w:keepNext/>
      <w:keepLines/>
      <w:spacing w:before="200" w:after="0"/>
      <w:outlineLvl w:val="2"/>
    </w:pPr>
    <w:rPr>
      <w:rFonts w:asciiTheme="majorHAnsi" w:eastAsiaTheme="majorEastAsia" w:hAnsiTheme="majorHAns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901CF"/>
    <w:rPr>
      <w:rFonts w:ascii="Times New Roman" w:hAnsi="Times New Roman" w:cs="Times New Roman"/>
      <w:b/>
      <w:bCs/>
      <w:kern w:val="36"/>
      <w:sz w:val="48"/>
      <w:szCs w:val="48"/>
      <w:lang w:val="x-none" w:eastAsia="id-ID"/>
    </w:rPr>
  </w:style>
  <w:style w:type="character" w:customStyle="1" w:styleId="Heading3Char">
    <w:name w:val="Heading 3 Char"/>
    <w:basedOn w:val="DefaultParagraphFont"/>
    <w:link w:val="Heading3"/>
    <w:uiPriority w:val="9"/>
    <w:locked/>
    <w:rsid w:val="00460829"/>
    <w:rPr>
      <w:rFonts w:asciiTheme="majorHAnsi" w:eastAsiaTheme="majorEastAsia" w:hAnsiTheme="majorHAnsi" w:cs="Times New Roman"/>
      <w:b/>
      <w:bCs/>
      <w:color w:val="5B9BD5" w:themeColor="accent1"/>
    </w:rPr>
  </w:style>
  <w:style w:type="character" w:styleId="Hyperlink">
    <w:name w:val="Hyperlink"/>
    <w:basedOn w:val="DefaultParagraphFont"/>
    <w:uiPriority w:val="99"/>
    <w:unhideWhenUsed/>
    <w:rsid w:val="00E20845"/>
    <w:rPr>
      <w:rFonts w:cs="Times New Roman"/>
      <w:color w:val="0563C1" w:themeColor="hyperlink"/>
      <w:u w:val="single"/>
    </w:rPr>
  </w:style>
  <w:style w:type="paragraph" w:styleId="Header">
    <w:name w:val="header"/>
    <w:basedOn w:val="Normal"/>
    <w:link w:val="HeaderChar"/>
    <w:uiPriority w:val="99"/>
    <w:unhideWhenUsed/>
    <w:rsid w:val="00E2084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20845"/>
    <w:rPr>
      <w:rFonts w:cs="Times New Roman"/>
    </w:rPr>
  </w:style>
  <w:style w:type="paragraph" w:styleId="Footer">
    <w:name w:val="footer"/>
    <w:basedOn w:val="Normal"/>
    <w:link w:val="FooterChar"/>
    <w:uiPriority w:val="99"/>
    <w:unhideWhenUsed/>
    <w:rsid w:val="00E2084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20845"/>
    <w:rPr>
      <w:rFonts w:cs="Times New Roman"/>
    </w:rPr>
  </w:style>
  <w:style w:type="table" w:styleId="TableGrid">
    <w:name w:val="Table Grid"/>
    <w:basedOn w:val="TableNormal"/>
    <w:uiPriority w:val="59"/>
    <w:rsid w:val="00E2084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itle Proposal"/>
    <w:basedOn w:val="Normal"/>
    <w:link w:val="ListParagraphChar"/>
    <w:uiPriority w:val="34"/>
    <w:qFormat/>
    <w:rsid w:val="00282EE0"/>
    <w:pPr>
      <w:ind w:left="720"/>
      <w:contextualSpacing/>
    </w:pPr>
    <w:rPr>
      <w:lang w:val="en-US"/>
    </w:rPr>
  </w:style>
  <w:style w:type="paragraph" w:customStyle="1" w:styleId="Default">
    <w:name w:val="Default"/>
    <w:rsid w:val="003B15C7"/>
    <w:pPr>
      <w:autoSpaceDE w:val="0"/>
      <w:autoSpaceDN w:val="0"/>
      <w:adjustRightInd w:val="0"/>
      <w:spacing w:after="0" w:line="240" w:lineRule="auto"/>
    </w:pPr>
    <w:rPr>
      <w:rFonts w:ascii="Arial" w:hAnsi="Arial" w:cs="Arial"/>
      <w:color w:val="000000"/>
      <w:sz w:val="24"/>
      <w:szCs w:val="24"/>
      <w:lang w:val="en-US"/>
    </w:rPr>
  </w:style>
  <w:style w:type="character" w:customStyle="1" w:styleId="ListParagraphChar">
    <w:name w:val="List Paragraph Char"/>
    <w:aliases w:val="Title Proposal Char"/>
    <w:link w:val="ListParagraph"/>
    <w:uiPriority w:val="34"/>
    <w:locked/>
    <w:rsid w:val="00603054"/>
    <w:rPr>
      <w:lang w:val="en-US" w:eastAsia="x-none"/>
    </w:rPr>
  </w:style>
  <w:style w:type="paragraph" w:styleId="Caption">
    <w:name w:val="caption"/>
    <w:basedOn w:val="Normal"/>
    <w:next w:val="Normal"/>
    <w:uiPriority w:val="35"/>
    <w:unhideWhenUsed/>
    <w:qFormat/>
    <w:rsid w:val="0073443A"/>
    <w:pPr>
      <w:spacing w:after="200" w:line="240" w:lineRule="auto"/>
    </w:pPr>
    <w:rPr>
      <w:rFonts w:eastAsiaTheme="minorEastAsia"/>
      <w:b/>
      <w:bCs/>
      <w:color w:val="5B9BD5" w:themeColor="accent1"/>
      <w:sz w:val="18"/>
      <w:szCs w:val="18"/>
      <w:lang w:val="en-US"/>
    </w:rPr>
  </w:style>
  <w:style w:type="paragraph" w:styleId="HTMLPreformatted">
    <w:name w:val="HTML Preformatted"/>
    <w:basedOn w:val="Normal"/>
    <w:link w:val="HTMLPreformattedChar"/>
    <w:uiPriority w:val="99"/>
    <w:unhideWhenUsed/>
    <w:rsid w:val="00033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locked/>
    <w:rsid w:val="00033ADB"/>
    <w:rPr>
      <w:rFonts w:ascii="Courier New" w:hAnsi="Courier New" w:cs="Courier New"/>
      <w:sz w:val="20"/>
      <w:szCs w:val="20"/>
      <w:lang w:val="x-none" w:eastAsia="id-ID"/>
    </w:rPr>
  </w:style>
  <w:style w:type="table" w:customStyle="1" w:styleId="LightShading1">
    <w:name w:val="Light Shading1"/>
    <w:basedOn w:val="TableNormal"/>
    <w:uiPriority w:val="60"/>
    <w:rsid w:val="00A57271"/>
    <w:pPr>
      <w:spacing w:after="0" w:line="240" w:lineRule="auto"/>
    </w:pPr>
    <w:rPr>
      <w:rFonts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EA46F6"/>
    <w:pPr>
      <w:spacing w:after="0" w:line="240" w:lineRule="auto"/>
    </w:pPr>
    <w:rPr>
      <w:rFonts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EA46F6"/>
    <w:pPr>
      <w:spacing w:after="0" w:line="240" w:lineRule="auto"/>
    </w:pPr>
    <w:rPr>
      <w:rFonts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1233F3"/>
    <w:pPr>
      <w:spacing w:after="0" w:line="240" w:lineRule="auto"/>
    </w:pPr>
    <w:rPr>
      <w:rFonts w:ascii="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E21BA"/>
    <w:pPr>
      <w:spacing w:after="0" w:line="240" w:lineRule="auto"/>
    </w:pPr>
    <w:rPr>
      <w:rFonts w:ascii="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7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7C7D"/>
    <w:rPr>
      <w:rFonts w:ascii="Tahoma" w:hAnsi="Tahoma" w:cs="Tahoma"/>
      <w:sz w:val="16"/>
      <w:szCs w:val="16"/>
    </w:rPr>
  </w:style>
  <w:style w:type="character" w:styleId="FollowedHyperlink">
    <w:name w:val="FollowedHyperlink"/>
    <w:basedOn w:val="DefaultParagraphFont"/>
    <w:uiPriority w:val="99"/>
    <w:semiHidden/>
    <w:unhideWhenUsed/>
    <w:rsid w:val="007226A4"/>
    <w:rPr>
      <w:rFonts w:cs="Times New Roman"/>
      <w:color w:val="954F72" w:themeColor="followedHyperlink"/>
      <w:u w:val="single"/>
    </w:rPr>
  </w:style>
  <w:style w:type="paragraph" w:styleId="Bibliography">
    <w:name w:val="Bibliography"/>
    <w:basedOn w:val="Normal"/>
    <w:next w:val="Normal"/>
    <w:uiPriority w:val="37"/>
    <w:unhideWhenUsed/>
    <w:rsid w:val="006E6C9B"/>
    <w:pPr>
      <w:spacing w:after="200" w:line="276" w:lineRule="auto"/>
    </w:pPr>
    <w:rPr>
      <w:lang w:val="en-US"/>
    </w:rPr>
  </w:style>
  <w:style w:type="character" w:styleId="LineNumber">
    <w:name w:val="line number"/>
    <w:basedOn w:val="DefaultParagraphFont"/>
    <w:uiPriority w:val="99"/>
    <w:semiHidden/>
    <w:unhideWhenUsed/>
    <w:rsid w:val="001F7CC0"/>
    <w:rPr>
      <w:rFonts w:cs="Times New Roman"/>
    </w:rPr>
  </w:style>
  <w:style w:type="table" w:customStyle="1" w:styleId="TableGrid3">
    <w:name w:val="Table Grid3"/>
    <w:basedOn w:val="TableNormal"/>
    <w:next w:val="TableGrid"/>
    <w:uiPriority w:val="39"/>
    <w:rsid w:val="001F7CC0"/>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220B0"/>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73275"/>
    <w:pPr>
      <w:widowControl w:val="0"/>
      <w:autoSpaceDE w:val="0"/>
      <w:autoSpaceDN w:val="0"/>
      <w:spacing w:after="0" w:line="240" w:lineRule="auto"/>
      <w:jc w:val="both"/>
    </w:pPr>
    <w:rPr>
      <w:rFonts w:ascii="Times New Roman" w:hAnsi="Times New Roman"/>
      <w:sz w:val="24"/>
      <w:lang w:val="en-US"/>
    </w:rPr>
  </w:style>
  <w:style w:type="character" w:customStyle="1" w:styleId="BodyTextChar">
    <w:name w:val="Body Text Char"/>
    <w:basedOn w:val="DefaultParagraphFont"/>
    <w:link w:val="BodyText"/>
    <w:uiPriority w:val="1"/>
    <w:locked/>
    <w:rsid w:val="00D73275"/>
    <w:rPr>
      <w:rFonts w:ascii="Times New Roman" w:hAnsi="Times New Roman" w:cs="Times New Roman"/>
      <w:sz w:val="24"/>
      <w:lang w:val="en-US" w:eastAsia="x-none"/>
    </w:rPr>
  </w:style>
  <w:style w:type="table" w:customStyle="1" w:styleId="TableGrid5">
    <w:name w:val="Table Grid5"/>
    <w:basedOn w:val="TableNormal"/>
    <w:next w:val="TableGrid"/>
    <w:uiPriority w:val="39"/>
    <w:rsid w:val="00DE478D"/>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C70D7"/>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E54B9"/>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580940">
      <w:marLeft w:val="0"/>
      <w:marRight w:val="0"/>
      <w:marTop w:val="0"/>
      <w:marBottom w:val="0"/>
      <w:divBdr>
        <w:top w:val="none" w:sz="0" w:space="0" w:color="auto"/>
        <w:left w:val="none" w:sz="0" w:space="0" w:color="auto"/>
        <w:bottom w:val="none" w:sz="0" w:space="0" w:color="auto"/>
        <w:right w:val="none" w:sz="0" w:space="0" w:color="auto"/>
      </w:divBdr>
    </w:div>
    <w:div w:id="2107580941">
      <w:marLeft w:val="0"/>
      <w:marRight w:val="0"/>
      <w:marTop w:val="0"/>
      <w:marBottom w:val="0"/>
      <w:divBdr>
        <w:top w:val="none" w:sz="0" w:space="0" w:color="auto"/>
        <w:left w:val="none" w:sz="0" w:space="0" w:color="auto"/>
        <w:bottom w:val="none" w:sz="0" w:space="0" w:color="auto"/>
        <w:right w:val="none" w:sz="0" w:space="0" w:color="auto"/>
      </w:divBdr>
    </w:div>
    <w:div w:id="2107580942">
      <w:marLeft w:val="0"/>
      <w:marRight w:val="0"/>
      <w:marTop w:val="0"/>
      <w:marBottom w:val="0"/>
      <w:divBdr>
        <w:top w:val="none" w:sz="0" w:space="0" w:color="auto"/>
        <w:left w:val="none" w:sz="0" w:space="0" w:color="auto"/>
        <w:bottom w:val="none" w:sz="0" w:space="0" w:color="auto"/>
        <w:right w:val="none" w:sz="0" w:space="0" w:color="auto"/>
      </w:divBdr>
    </w:div>
    <w:div w:id="2107580943">
      <w:marLeft w:val="0"/>
      <w:marRight w:val="0"/>
      <w:marTop w:val="0"/>
      <w:marBottom w:val="0"/>
      <w:divBdr>
        <w:top w:val="none" w:sz="0" w:space="0" w:color="auto"/>
        <w:left w:val="none" w:sz="0" w:space="0" w:color="auto"/>
        <w:bottom w:val="none" w:sz="0" w:space="0" w:color="auto"/>
        <w:right w:val="none" w:sz="0" w:space="0" w:color="auto"/>
      </w:divBdr>
    </w:div>
    <w:div w:id="2107580944">
      <w:marLeft w:val="0"/>
      <w:marRight w:val="0"/>
      <w:marTop w:val="0"/>
      <w:marBottom w:val="0"/>
      <w:divBdr>
        <w:top w:val="none" w:sz="0" w:space="0" w:color="auto"/>
        <w:left w:val="none" w:sz="0" w:space="0" w:color="auto"/>
        <w:bottom w:val="none" w:sz="0" w:space="0" w:color="auto"/>
        <w:right w:val="none" w:sz="0" w:space="0" w:color="auto"/>
      </w:divBdr>
    </w:div>
    <w:div w:id="2107580945">
      <w:marLeft w:val="0"/>
      <w:marRight w:val="0"/>
      <w:marTop w:val="0"/>
      <w:marBottom w:val="0"/>
      <w:divBdr>
        <w:top w:val="none" w:sz="0" w:space="0" w:color="auto"/>
        <w:left w:val="none" w:sz="0" w:space="0" w:color="auto"/>
        <w:bottom w:val="none" w:sz="0" w:space="0" w:color="auto"/>
        <w:right w:val="none" w:sz="0" w:space="0" w:color="auto"/>
      </w:divBdr>
    </w:div>
    <w:div w:id="2107580946">
      <w:marLeft w:val="0"/>
      <w:marRight w:val="0"/>
      <w:marTop w:val="0"/>
      <w:marBottom w:val="0"/>
      <w:divBdr>
        <w:top w:val="none" w:sz="0" w:space="0" w:color="auto"/>
        <w:left w:val="none" w:sz="0" w:space="0" w:color="auto"/>
        <w:bottom w:val="none" w:sz="0" w:space="0" w:color="auto"/>
        <w:right w:val="none" w:sz="0" w:space="0" w:color="auto"/>
      </w:divBdr>
    </w:div>
    <w:div w:id="2107580947">
      <w:marLeft w:val="0"/>
      <w:marRight w:val="0"/>
      <w:marTop w:val="0"/>
      <w:marBottom w:val="0"/>
      <w:divBdr>
        <w:top w:val="none" w:sz="0" w:space="0" w:color="auto"/>
        <w:left w:val="none" w:sz="0" w:space="0" w:color="auto"/>
        <w:bottom w:val="none" w:sz="0" w:space="0" w:color="auto"/>
        <w:right w:val="none" w:sz="0" w:space="0" w:color="auto"/>
      </w:divBdr>
    </w:div>
    <w:div w:id="2107580948">
      <w:marLeft w:val="0"/>
      <w:marRight w:val="0"/>
      <w:marTop w:val="0"/>
      <w:marBottom w:val="0"/>
      <w:divBdr>
        <w:top w:val="none" w:sz="0" w:space="0" w:color="auto"/>
        <w:left w:val="none" w:sz="0" w:space="0" w:color="auto"/>
        <w:bottom w:val="none" w:sz="0" w:space="0" w:color="auto"/>
        <w:right w:val="none" w:sz="0" w:space="0" w:color="auto"/>
      </w:divBdr>
    </w:div>
    <w:div w:id="21075809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38360-AFF2-41D8-9A59-3CA1DBA5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4738</Words>
  <Characters>27007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cp:lastPrinted>2019-09-10T16:51:00Z</cp:lastPrinted>
  <dcterms:created xsi:type="dcterms:W3CDTF">2019-09-13T03:46:00Z</dcterms:created>
  <dcterms:modified xsi:type="dcterms:W3CDTF">2020-01-28T07:13:00Z</dcterms:modified>
</cp:coreProperties>
</file>